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86" w:rsidRDefault="00172C86" w:rsidP="00172C86">
      <w:pPr>
        <w:spacing w:after="0" w:line="240" w:lineRule="auto"/>
        <w:ind w:left="1" w:hanging="3"/>
        <w:jc w:val="center"/>
        <w:rPr>
          <w:rFonts w:ascii="Times New Roman" w:hAnsi="Times New Roman"/>
          <w:b/>
          <w:bCs/>
          <w:sz w:val="28"/>
          <w:szCs w:val="28"/>
          <w:lang w:val="id-ID"/>
        </w:rPr>
      </w:pPr>
      <w:bookmarkStart w:id="0" w:name="_heading=h.gjdgxs"/>
      <w:bookmarkEnd w:id="0"/>
      <w:r>
        <w:rPr>
          <w:rFonts w:ascii="Times New Roman" w:hAnsi="Times New Roman"/>
          <w:b/>
          <w:bCs/>
          <w:sz w:val="28"/>
          <w:szCs w:val="28"/>
        </w:rPr>
        <w:t xml:space="preserve">PSYCHOLOGICAL WELL-BEING IN VIEW OF </w:t>
      </w:r>
      <w:r>
        <w:rPr>
          <w:rFonts w:ascii="Times New Roman" w:hAnsi="Times New Roman"/>
          <w:b/>
          <w:bCs/>
          <w:iCs/>
          <w:sz w:val="28"/>
          <w:szCs w:val="28"/>
        </w:rPr>
        <w:t xml:space="preserve">JOB INSECURITY </w:t>
      </w:r>
      <w:r>
        <w:rPr>
          <w:rFonts w:ascii="Times New Roman" w:hAnsi="Times New Roman"/>
          <w:b/>
          <w:bCs/>
          <w:sz w:val="28"/>
          <w:szCs w:val="28"/>
        </w:rPr>
        <w:t xml:space="preserve">IN </w:t>
      </w:r>
      <w:r>
        <w:rPr>
          <w:rFonts w:ascii="Times New Roman" w:hAnsi="Times New Roman"/>
          <w:b/>
          <w:bCs/>
          <w:iCs/>
          <w:sz w:val="28"/>
          <w:szCs w:val="28"/>
        </w:rPr>
        <w:t xml:space="preserve">OUTSOURCHING </w:t>
      </w:r>
      <w:r>
        <w:rPr>
          <w:rFonts w:ascii="Times New Roman" w:hAnsi="Times New Roman"/>
          <w:b/>
          <w:bCs/>
          <w:sz w:val="28"/>
          <w:szCs w:val="28"/>
        </w:rPr>
        <w:t>EMPLOYEES</w:t>
      </w:r>
      <w:r>
        <w:rPr>
          <w:rFonts w:ascii="Times New Roman" w:hAnsi="Times New Roman"/>
          <w:b/>
          <w:bCs/>
          <w:sz w:val="28"/>
          <w:szCs w:val="28"/>
          <w:lang w:val="id-ID"/>
        </w:rPr>
        <w:t>: THE ROLE OF A</w:t>
      </w:r>
      <w:r>
        <w:rPr>
          <w:rFonts w:ascii="Times New Roman" w:hAnsi="Times New Roman"/>
          <w:b/>
          <w:bCs/>
          <w:sz w:val="28"/>
          <w:szCs w:val="28"/>
        </w:rPr>
        <w:t>S</w:t>
      </w:r>
      <w:r>
        <w:rPr>
          <w:rFonts w:ascii="Times New Roman" w:hAnsi="Times New Roman"/>
          <w:b/>
          <w:bCs/>
          <w:sz w:val="28"/>
          <w:szCs w:val="28"/>
          <w:lang w:val="id-ID"/>
        </w:rPr>
        <w:t>GE, GENDER, AND MARITAL STATUS</w:t>
      </w:r>
    </w:p>
    <w:p w:rsidR="00172C86" w:rsidRDefault="00172C86" w:rsidP="00172C86">
      <w:pPr>
        <w:spacing w:after="0" w:line="240" w:lineRule="auto"/>
        <w:jc w:val="center"/>
        <w:rPr>
          <w:rFonts w:ascii="Times New Roman" w:hAnsi="Times New Roman"/>
          <w:b/>
          <w:color w:val="000000"/>
          <w:sz w:val="24"/>
          <w:szCs w:val="24"/>
        </w:rPr>
      </w:pPr>
    </w:p>
    <w:p w:rsidR="00172C86" w:rsidRDefault="00172C86" w:rsidP="00172C86">
      <w:pPr>
        <w:tabs>
          <w:tab w:val="left" w:pos="720"/>
        </w:tabs>
        <w:spacing w:after="0" w:line="240" w:lineRule="auto"/>
        <w:jc w:val="center"/>
        <w:rPr>
          <w:rFonts w:ascii="Times New Roman" w:hAnsi="Times New Roman"/>
          <w:b/>
          <w:bCs/>
          <w:color w:val="000000"/>
          <w:vertAlign w:val="superscript"/>
        </w:rPr>
      </w:pPr>
      <w:r>
        <w:rPr>
          <w:rFonts w:ascii="Times New Roman" w:hAnsi="Times New Roman"/>
          <w:b/>
          <w:color w:val="000000"/>
          <w:lang w:val="id-ID"/>
        </w:rPr>
        <w:t>Annisa Nur Amalina</w:t>
      </w:r>
      <w:r>
        <w:rPr>
          <w:rFonts w:ascii="Times New Roman" w:hAnsi="Times New Roman"/>
          <w:b/>
          <w:color w:val="000000"/>
          <w:vertAlign w:val="superscript"/>
        </w:rPr>
        <w:t>1</w:t>
      </w:r>
      <w:r>
        <w:rPr>
          <w:rFonts w:ascii="Times New Roman" w:hAnsi="Times New Roman"/>
          <w:b/>
          <w:bCs/>
          <w:color w:val="000000"/>
        </w:rPr>
        <w:t xml:space="preserve"> , Eko Hardi Ansyah</w:t>
      </w:r>
      <w:r>
        <w:rPr>
          <w:rFonts w:ascii="Times New Roman" w:hAnsi="Times New Roman"/>
          <w:b/>
          <w:bCs/>
          <w:color w:val="000000"/>
          <w:vertAlign w:val="superscript"/>
        </w:rPr>
        <w:t>2</w:t>
      </w:r>
    </w:p>
    <w:p w:rsidR="00172C86" w:rsidRDefault="00172C86" w:rsidP="00172C86">
      <w:pPr>
        <w:tabs>
          <w:tab w:val="left" w:pos="720"/>
        </w:tabs>
        <w:spacing w:after="0" w:line="240" w:lineRule="auto"/>
        <w:jc w:val="center"/>
        <w:rPr>
          <w:rFonts w:ascii="Times New Roman" w:hAnsi="Times New Roman"/>
          <w:b/>
          <w:bCs/>
          <w:color w:val="000000"/>
          <w:vertAlign w:val="superscript"/>
        </w:rPr>
      </w:pPr>
      <w:r>
        <w:rPr>
          <w:rFonts w:ascii="Times New Roman" w:hAnsi="Times New Roman"/>
          <w:color w:val="000000"/>
          <w:lang w:val="id-ID"/>
        </w:rPr>
        <w:t>Faculty of Psychology and Education, Universitas Muhammadiyah Sidoarjo, East Java</w:t>
      </w:r>
    </w:p>
    <w:p w:rsidR="00172C86" w:rsidRDefault="00172C86" w:rsidP="00172C86">
      <w:pPr>
        <w:ind w:left="2" w:hanging="2"/>
        <w:jc w:val="center"/>
        <w:rPr>
          <w:rFonts w:ascii="Times New Roman" w:hAnsi="Times New Roman"/>
          <w:b/>
          <w:color w:val="000000"/>
        </w:rPr>
      </w:pPr>
      <w:r>
        <w:rPr>
          <w:rFonts w:ascii="Times New Roman" w:hAnsi="Times New Roman"/>
          <w:i/>
          <w:color w:val="000000"/>
        </w:rPr>
        <w:t>e-mail</w:t>
      </w:r>
      <w:r>
        <w:rPr>
          <w:rFonts w:ascii="Times New Roman" w:hAnsi="Times New Roman"/>
          <w:color w:val="000000"/>
        </w:rPr>
        <w:t xml:space="preserve">: </w:t>
      </w:r>
      <w:hyperlink r:id="rId8" w:history="1">
        <w:r>
          <w:rPr>
            <w:rStyle w:val="Hyperlink"/>
            <w:rFonts w:ascii="Times New Roman" w:hAnsi="Times New Roman"/>
          </w:rPr>
          <w:t xml:space="preserve">annisanmln1@gmail.com </w:t>
        </w:r>
        <w:r>
          <w:rPr>
            <w:rStyle w:val="Hyperlink"/>
            <w:rFonts w:ascii="Times New Roman" w:hAnsi="Times New Roman"/>
            <w:b/>
            <w:vertAlign w:val="superscript"/>
          </w:rPr>
          <w:t>1</w:t>
        </w:r>
      </w:hyperlink>
      <w:r>
        <w:rPr>
          <w:rFonts w:ascii="Times New Roman" w:hAnsi="Times New Roman"/>
          <w:b/>
          <w:color w:val="000000"/>
          <w:vertAlign w:val="superscript"/>
        </w:rPr>
        <w:t xml:space="preserve">  </w:t>
      </w:r>
      <w:r>
        <w:rPr>
          <w:rFonts w:ascii="Times New Roman" w:hAnsi="Times New Roman"/>
          <w:color w:val="000000"/>
        </w:rPr>
        <w:t xml:space="preserve"> , </w:t>
      </w:r>
      <w:hyperlink r:id="rId9" w:history="1">
        <w:r>
          <w:rPr>
            <w:rStyle w:val="Hyperlink"/>
            <w:rFonts w:ascii="Times New Roman" w:hAnsi="Times New Roman"/>
          </w:rPr>
          <w:t>ekohardi1@umsida.ac.id</w:t>
        </w:r>
      </w:hyperlink>
      <w:r>
        <w:rPr>
          <w:rFonts w:ascii="Times New Roman" w:hAnsi="Times New Roman"/>
          <w:b/>
          <w:bCs/>
          <w:color w:val="000000"/>
          <w:vertAlign w:val="superscript"/>
        </w:rPr>
        <w:t>2</w:t>
      </w:r>
    </w:p>
    <w:p w:rsidR="00172C86" w:rsidRDefault="00172C86" w:rsidP="00172C86">
      <w:pPr>
        <w:tabs>
          <w:tab w:val="left" w:pos="720"/>
        </w:tabs>
        <w:spacing w:after="0" w:line="240" w:lineRule="auto"/>
        <w:jc w:val="center"/>
        <w:rPr>
          <w:rFonts w:ascii="Times New Roman" w:hAnsi="Times New Roman"/>
          <w:b/>
          <w:vertAlign w:val="superscript"/>
        </w:rPr>
      </w:pPr>
    </w:p>
    <w:p w:rsidR="00172C86" w:rsidRDefault="00172C86" w:rsidP="00172C86">
      <w:pPr>
        <w:tabs>
          <w:tab w:val="left" w:pos="720"/>
        </w:tabs>
        <w:spacing w:after="0" w:line="240" w:lineRule="auto"/>
        <w:jc w:val="center"/>
        <w:rPr>
          <w:rFonts w:ascii="Times New Roman" w:hAnsi="Times New Roman"/>
          <w:b/>
          <w:vertAlign w:val="superscript"/>
        </w:rPr>
      </w:pPr>
    </w:p>
    <w:p w:rsidR="00172C86" w:rsidRDefault="00172C86" w:rsidP="00172C86">
      <w:pPr>
        <w:tabs>
          <w:tab w:val="left" w:pos="720"/>
        </w:tabs>
        <w:spacing w:after="0" w:line="240" w:lineRule="auto"/>
        <w:jc w:val="both"/>
        <w:rPr>
          <w:rFonts w:ascii="Times New Roman" w:hAnsi="Times New Roman"/>
          <w:b/>
          <w:sz w:val="20"/>
          <w:szCs w:val="20"/>
        </w:rPr>
      </w:pPr>
      <w:r>
        <w:rPr>
          <w:rFonts w:ascii="Times New Roman" w:hAnsi="Times New Roman"/>
          <w:b/>
          <w:sz w:val="20"/>
          <w:szCs w:val="20"/>
        </w:rPr>
        <w:t>ABSTRACT</w:t>
      </w:r>
    </w:p>
    <w:p w:rsidR="00172C86" w:rsidRDefault="00172C86" w:rsidP="00172C86">
      <w:pPr>
        <w:tabs>
          <w:tab w:val="left" w:pos="720"/>
        </w:tabs>
        <w:spacing w:after="0" w:line="240" w:lineRule="auto"/>
        <w:jc w:val="both"/>
        <w:rPr>
          <w:rFonts w:ascii="Times New Roman" w:hAnsi="Times New Roman"/>
          <w:sz w:val="20"/>
          <w:szCs w:val="20"/>
        </w:rPr>
      </w:pPr>
    </w:p>
    <w:p w:rsidR="00172C86" w:rsidRDefault="00172C86" w:rsidP="00172C86">
      <w:pPr>
        <w:spacing w:line="240" w:lineRule="auto"/>
        <w:jc w:val="both"/>
        <w:rPr>
          <w:rFonts w:ascii="Times New Roman" w:hAnsi="Times New Roman"/>
          <w:i/>
          <w:sz w:val="20"/>
          <w:szCs w:val="20"/>
        </w:rPr>
      </w:pPr>
      <w:r>
        <w:rPr>
          <w:rFonts w:ascii="Times New Roman" w:hAnsi="Times New Roman"/>
          <w:i/>
          <w:color w:val="000000"/>
          <w:sz w:val="20"/>
        </w:rPr>
        <w:t xml:space="preserve">Psychological well-being is a condition of achieving happiness without any psychological disturbances which is characterized by the individual's ability to optimize his psychological function. As the prosperous conditions obtained by employees from a job that can be influenced by the employee's work environment. </w:t>
      </w:r>
      <w:r>
        <w:rPr>
          <w:rFonts w:ascii="Times New Roman" w:hAnsi="Times New Roman"/>
          <w:i/>
          <w:iCs/>
          <w:color w:val="000000"/>
          <w:sz w:val="20"/>
        </w:rPr>
        <w:t xml:space="preserve">Job Insecurity </w:t>
      </w:r>
      <w:r>
        <w:rPr>
          <w:rFonts w:ascii="Times New Roman" w:hAnsi="Times New Roman"/>
          <w:i/>
          <w:color w:val="000000"/>
          <w:sz w:val="20"/>
        </w:rPr>
        <w:t>refers to employees who feel threatctened by losing their jobs and changing their status to being unemployed. In addition, employees also need a sense of security to be able to work optimally.</w:t>
      </w:r>
      <w:r>
        <w:rPr>
          <w:rFonts w:ascii="Times New Roman" w:hAnsi="Times New Roman"/>
          <w:i/>
          <w:sz w:val="20"/>
          <w:szCs w:val="20"/>
        </w:rPr>
        <w:t xml:space="preserve"> This exploration is roused by the way that vulnerability about the mental well-is being of rethought representative. </w:t>
      </w:r>
      <w:r>
        <w:rPr>
          <w:rFonts w:ascii="Times New Roman" w:hAnsi="Times New Roman"/>
          <w:i/>
          <w:color w:val="000000"/>
          <w:sz w:val="20"/>
        </w:rPr>
        <w:t xml:space="preserve">The sample of this research is 200 outsourced employees of PT Dynasti Indomegah. The collection in this research uses the </w:t>
      </w:r>
      <w:r>
        <w:rPr>
          <w:rFonts w:ascii="Times New Roman" w:hAnsi="Times New Roman"/>
          <w:i/>
          <w:iCs/>
          <w:color w:val="000000"/>
          <w:sz w:val="20"/>
        </w:rPr>
        <w:t xml:space="preserve">Job Insecurity </w:t>
      </w:r>
      <w:r>
        <w:rPr>
          <w:rFonts w:ascii="Times New Roman" w:hAnsi="Times New Roman"/>
          <w:i/>
          <w:color w:val="000000"/>
          <w:sz w:val="20"/>
        </w:rPr>
        <w:t>scale and the Psychological Welfare scale. The results show a correlation coefficient of r = -0.541, it can be concluded that companies need to reduce the incidence of work discomfort in order to realize better psychological well-being for outsourced employees.</w:t>
      </w:r>
    </w:p>
    <w:p w:rsidR="00172C86" w:rsidRDefault="00172C86" w:rsidP="00172C86">
      <w:pPr>
        <w:tabs>
          <w:tab w:val="left" w:pos="720"/>
        </w:tabs>
        <w:spacing w:after="0" w:line="240" w:lineRule="auto"/>
        <w:jc w:val="both"/>
        <w:rPr>
          <w:rFonts w:ascii="Times New Roman" w:hAnsi="Times New Roman"/>
          <w:b/>
          <w:sz w:val="20"/>
          <w:szCs w:val="20"/>
        </w:rPr>
      </w:pPr>
    </w:p>
    <w:p w:rsidR="00172C86" w:rsidRDefault="00172C86" w:rsidP="00172C86">
      <w:pPr>
        <w:spacing w:after="0" w:line="240" w:lineRule="auto"/>
        <w:jc w:val="both"/>
        <w:rPr>
          <w:rFonts w:ascii="Times New Roman" w:hAnsi="Times New Roman"/>
          <w:b/>
          <w:color w:val="000000"/>
          <w:sz w:val="20"/>
          <w:szCs w:val="20"/>
        </w:rPr>
      </w:pPr>
      <w:r>
        <w:rPr>
          <w:rFonts w:ascii="Times New Roman" w:hAnsi="Times New Roman"/>
          <w:b/>
          <w:i/>
          <w:color w:val="000000"/>
          <w:sz w:val="20"/>
        </w:rPr>
        <w:t>Keywords</w:t>
      </w:r>
      <w:r>
        <w:rPr>
          <w:rFonts w:ascii="Times New Roman" w:hAnsi="Times New Roman"/>
          <w:b/>
          <w:color w:val="000000"/>
          <w:sz w:val="20"/>
        </w:rPr>
        <w:t xml:space="preserve">:  </w:t>
      </w:r>
      <w:r>
        <w:rPr>
          <w:rFonts w:ascii="Times New Roman" w:hAnsi="Times New Roman"/>
          <w:i/>
          <w:color w:val="000000"/>
          <w:sz w:val="20"/>
          <w:lang w:val="id-ID"/>
        </w:rPr>
        <w:t xml:space="preserve">Psychological </w:t>
      </w:r>
      <w:r>
        <w:rPr>
          <w:rFonts w:ascii="Times New Roman" w:hAnsi="Times New Roman"/>
          <w:i/>
          <w:color w:val="000000"/>
          <w:sz w:val="20"/>
        </w:rPr>
        <w:t>Well-being</w:t>
      </w:r>
      <w:r>
        <w:rPr>
          <w:rFonts w:ascii="Times New Roman" w:hAnsi="Times New Roman"/>
          <w:i/>
          <w:color w:val="000000"/>
          <w:sz w:val="20"/>
          <w:lang w:val="id-ID"/>
        </w:rPr>
        <w:t xml:space="preserve">, Outsourcing Employee </w:t>
      </w:r>
      <w:r>
        <w:rPr>
          <w:rFonts w:ascii="Times New Roman" w:hAnsi="Times New Roman"/>
          <w:i/>
          <w:iCs/>
          <w:color w:val="000000"/>
          <w:sz w:val="20"/>
          <w:lang w:val="id-ID"/>
        </w:rPr>
        <w:t>Job Insecurity</w:t>
      </w:r>
    </w:p>
    <w:p w:rsidR="00172C86" w:rsidRDefault="00172C86" w:rsidP="00172C86">
      <w:pPr>
        <w:spacing w:after="0" w:line="240" w:lineRule="auto"/>
        <w:jc w:val="both"/>
        <w:rPr>
          <w:rFonts w:ascii="Times New Roman" w:hAnsi="Times New Roman"/>
          <w:b/>
          <w:sz w:val="20"/>
          <w:szCs w:val="20"/>
        </w:rPr>
      </w:pPr>
    </w:p>
    <w:p w:rsidR="00172C86" w:rsidRDefault="00172C86" w:rsidP="00172C86">
      <w:pPr>
        <w:spacing w:after="0" w:line="240" w:lineRule="auto"/>
        <w:jc w:val="both"/>
        <w:rPr>
          <w:rFonts w:ascii="Times New Roman" w:hAnsi="Times New Roman"/>
          <w:b/>
          <w:sz w:val="20"/>
          <w:szCs w:val="20"/>
        </w:rPr>
      </w:pPr>
    </w:p>
    <w:p w:rsidR="00172C86" w:rsidRDefault="00172C86" w:rsidP="00172C86">
      <w:pPr>
        <w:spacing w:after="0"/>
        <w:rPr>
          <w:rFonts w:ascii="Times New Roman" w:hAnsi="Times New Roman"/>
          <w:b/>
        </w:rPr>
      </w:pPr>
      <w:r>
        <w:rPr>
          <w:rFonts w:ascii="Times New Roman" w:hAnsi="Times New Roman"/>
          <w:b/>
        </w:rPr>
        <w:t>INTRODUCTION</w:t>
      </w:r>
    </w:p>
    <w:p w:rsidR="00172C86" w:rsidRDefault="00172C86" w:rsidP="00172C86">
      <w:pPr>
        <w:ind w:firstLine="720"/>
        <w:jc w:val="both"/>
        <w:rPr>
          <w:rFonts w:ascii="Times New Roman" w:hAnsi="Times New Roman" w:cs="Calibri"/>
          <w:lang w:val="id-ID"/>
        </w:rPr>
      </w:pPr>
      <w:r>
        <w:rPr>
          <w:rFonts w:ascii="Times New Roman" w:hAnsi="Times New Roman"/>
        </w:rPr>
        <w:t xml:space="preserve">Psychological well-being is a condition of achieving happiness in the absence of psychological disorders characterized by the ability of individuals to optimize their psychological functioning. Ryff and Singer describe psychological well-being as the optimal functioning of one's psychological functioning. An understanding of psychological well-being in the workplace as the level of psychological feelings and goals that a person feels at work. </w:t>
      </w:r>
      <w:r>
        <w:rPr>
          <w:rFonts w:ascii="Times New Roman" w:hAnsi="Times New Roman"/>
        </w:rPr>
        <w:fldChar w:fldCharType="begin" w:fldLock="1"/>
      </w:r>
      <w:r>
        <w:rPr>
          <w:rFonts w:ascii="Times New Roman" w:hAnsi="Times New Roman"/>
        </w:rPr>
        <w:instrText>ADDIN CSL_CITATION {"citationItems":[{"id":"ITEM-1","itemData":{"author":[{"dropping-particle":"","family":"Batson","given":"C Daniel","non-dropping-particle":"","parse-names":false,"suffix":""},{"dropping-particle":"","family":"Ahmad","given":"Nadia","non-dropping-particle":"","parse-names":false,"suffix":""},{"dropping-particle":"","family":"Lishner","given":"David A","non-dropping-particle":"","parse-names":false,"suffix":""}],"id":"ITEM-1","issued":{"date-parts":[["2002"]]},"number-of-pages":"1-849","title":"Handbook of positive psychology","type":"book"},"uris":["http://www.mendeley.com/documents/?uuid=8c6d41ef-51ad-4830-9261-a5270a032759","http://www.mendeley.com/documents/?uuid=99c472cd-1d32-4269-ad29-f8a059bcd744"]}],"mendeley":{"formattedCitation":"[1]","plainTextFormattedCitation":"[1]","previouslyFormattedCitation":"[1]"},"properties":{"noteIndex":0},"schema":"https://github.com/citation-style-language/schema/raw/master/csl-citation.json"}</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lang w:val="id-ID"/>
        </w:rPr>
        <w:t xml:space="preserve">. </w:t>
      </w:r>
      <w:r>
        <w:rPr>
          <w:rFonts w:ascii="Times New Roman" w:hAnsi="Times New Roman"/>
        </w:rPr>
        <w:t xml:space="preserve">This can be seen in terms of technology, capital and human resources. It can be said that this aspect has a very important role for the sustainability of the company. </w:t>
      </w:r>
      <w:r>
        <w:rPr>
          <w:rFonts w:ascii="Times New Roman" w:hAnsi="Times New Roman"/>
          <w:lang w:val="id-ID"/>
        </w:rPr>
        <w:t>But behind that, individuals who work, spend a lot of time doing activities related to their work. Individuals will switch to another company because they no longer have the enthusiasm to work in the old company where they work so that employees will look for a new company with a more pleasant working atmosphere and make employees feel safe.</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Employees who are psychologically well, they will have high cooperation, easier to help, punctual and will stay longer in the company where they work. </w:t>
      </w:r>
      <w:r>
        <w:rPr>
          <w:rFonts w:ascii="Times New Roman" w:hAnsi="Times New Roman"/>
          <w:lang w:val="id-ID"/>
        </w:rPr>
        <w:fldChar w:fldCharType="begin" w:fldLock="1"/>
      </w:r>
      <w:r>
        <w:rPr>
          <w:rFonts w:ascii="Times New Roman" w:hAnsi="Times New Roman"/>
          <w:lang w:val="id-ID"/>
        </w:rPr>
        <w:instrText>ADDIN CSL_CITATION {"citationItems":[{"id":"ITEM-1","itemData":{"abstract":"Human resource plays an important role in determining the progress and success of the organization. Therefore, the organization should continue to improve and develop the skills and competencies of employees as much as possible. One of important aspect that should be improved is the employees’ organizational commitment. Organizational commitment can be realized if employees feel their needs fulfilled by the organization, through improving of psychological well- being. This study was aimed to ditermine the correlation between psychological well-being and employees’ organizational commitment. Subjects in this study were 161 of plantation employees in Medan. Data was collected using psychological wellbeing scale and the scale of organizational commitment. Data were statistically analyzed using Pearson product moment and showed that a significance correlation between psychological well-being and employees’ organizational commitment. To find out the determinants of employees’ organizational commitment, a stepwise regression method was used. The implication of this study is that it does contribute to understanding of the ways by which the management can endeavor to increase employees’ organizational commitment based on the needs of the employee and the needs of the organization. Keywords: human resources, organizational commitment, psychological well- being.","author":[{"dropping-particle":"","family":"Zulkarnain","given":"","non-dropping-particle":"","parse-names":false,"suffix":""},{"dropping-particle":"","family":"Annisa","given":"","non-dropping-particle":"","parse-names":false,"suffix":""}],"container-title":"iNSAN","id":"ITEM-1","issue":"1","issued":{"date-parts":[["2013"]]},"page":"54-62","title":"Komitmen terhadap organisasi ditinjau dari kesejahteraan psikologis pekerja","type":"article-journal","volume":"15"},"uris":["http://www.mendeley.com/documents/?uuid=d32b64d7-9e53-43b4-88fa-24338ea1923d","http://www.mendeley.com/documents/?uuid=dfbe1e9e-ef96-47d7-a821-840b9743a6ea"]}],"mendeley":{"formattedCitation":"[2]","plainTextFormattedCitation":"[2]","previouslyFormattedCitation":"[2]"},"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[2]</w:t>
      </w:r>
      <w:r>
        <w:rPr>
          <w:rFonts w:ascii="Times New Roman" w:hAnsi="Times New Roman"/>
          <w:lang w:val="id-ID"/>
        </w:rPr>
        <w:fldChar w:fldCharType="end"/>
      </w:r>
      <w:r>
        <w:rPr>
          <w:rFonts w:ascii="Times New Roman" w:hAnsi="Times New Roman"/>
          <w:lang w:val="id-ID"/>
        </w:rPr>
        <w:t xml:space="preserve">. One of the phenomena that is often encountered in the workplace is related to low levels of psychological well-being in employees. </w:t>
      </w:r>
      <w:r>
        <w:rPr>
          <w:rFonts w:ascii="Times New Roman" w:hAnsi="Times New Roman"/>
          <w:lang w:val="id-ID"/>
        </w:rPr>
        <w:fldChar w:fldCharType="begin" w:fldLock="1"/>
      </w:r>
      <w:r>
        <w:rPr>
          <w:rFonts w:ascii="Times New Roman" w:hAnsi="Times New Roman"/>
          <w:lang w:val="id-ID"/>
        </w:rPr>
        <w:instrText>ADDIN CSL_CITATION {"citationItems":[{"id":"ITEM-1","itemData":{"ISBN":"2017102303111","abstract":"Fenomena terkait tingkat kesejahteraan psikologis yang rendah pada karyawan yang sering dijumpai di tempat kerja. Tidak semua individu dapat merasakan kesejahteraan psikologis dalam hidupnya, terutama terkait pekerjaan. Kesejahteraan psikologis dipengaruhi oleh faktor internal, salah satunya adalah ketidakamanan (job insecurity). Adanya rasa khawatir terhadap ketidakamanan dalam bekerja memunculkan rasa takut pada kehilangan pekerjaan yang membuat karyawan menuntut sebuah keadilan kepada pihak perusahaan agar tetap dapat memberikan hak-hak karyawan. Keadaan tersebut menjadi pemicu karyawan merasa tidak sejahtera secara psikologis. Tujuan dari penelitian ini adalah untuk mengetahui hubungan antara variabel job insecurity dan variabel kesejahteraan psikologis pada karyawan. Peneliti menggunakan penelitian kuantitatif. Sampel penelitian ini berjumlah 100 orang karyawan yang diambil menggunakan teknik purposive sampling. Alat ukur yang digunakan dalam penelitian ini adalah Job Insecurity Scale dan Psychological Well-Being Scale. Metode analisis penelitian yang digunakan adalah metode korelasi pearson product moment dengan bantuan SPSS versi 25. Berdasarkan hasil analisis penelitian ini menunjukkan bahwa job insecurity berhubungan dengan kesejahteraan psikologis (r = -0,563; p = 0,000). Maka hasil penelitian menunjukkan bahwa terdapat hubungan negatif yang signifikan antara job insecurity dan dengan kesejahteraan psikologis pada karyawan. Kata","author":[{"dropping-particle":"","family":"Faurin","given":"Prawoko","non-dropping-particle":"","parse-names":false,"suffix":""}],"id":"ITEM-1","issued":{"date-parts":[["2021"]]},"number-of-pages":"1-53","publisher":"Universitas Muhammadiyah Malang","title":"Hubungan antara job insecurity dengan kesejahteraan psikologis pada karyawan","type":"thesis"},"uris":["http://www.mendeley.com/documents/?uuid=e739e82b-5237-48f8-9431-ddb6c8531b38","http://www.mendeley.com/documents/?uuid=533968fb-611b-47dc-a8f1-d31bf4f48b1f"]}],"mendeley":{"formattedCitation":"[3]","plainTextFormattedCitation":"[3]","previouslyFormattedCitation":"[3]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[3]</w:t>
      </w:r>
      <w:r>
        <w:rPr>
          <w:rFonts w:ascii="Times New Roman" w:hAnsi="Times New Roman"/>
          <w:lang w:val="id-ID"/>
        </w:rPr>
        <w:fldChar w:fldCharType="end"/>
      </w:r>
      <w:r>
        <w:rPr>
          <w:rFonts w:ascii="Times New Roman" w:hAnsi="Times New Roman"/>
          <w:lang w:val="id-ID"/>
        </w:rPr>
        <w:t xml:space="preserve">. Not all individuals can experience psychological well-being in their lives, especially in the workplace. </w:t>
      </w:r>
      <w:r>
        <w:rPr>
          <w:rFonts w:ascii="Times New Roman" w:hAnsi="Times New Roman"/>
          <w:i/>
          <w:iCs/>
          <w:lang w:val="id-ID"/>
        </w:rPr>
        <w:t xml:space="preserve">Kelly Global Workforce Index </w:t>
      </w:r>
      <w:r>
        <w:rPr>
          <w:rFonts w:ascii="Times New Roman" w:hAnsi="Times New Roman"/>
          <w:lang w:val="id-ID"/>
        </w:rPr>
        <w:t xml:space="preserve">studied more than 4,000 employees in Indonesia in 2012. The results showed that employees in Indonesia are most active in looking for a new job and almost three-quarters of employees </w:t>
      </w:r>
      <w:r>
        <w:rPr>
          <w:rFonts w:ascii="Times New Roman" w:hAnsi="Times New Roman"/>
          <w:lang w:val="id-ID"/>
        </w:rPr>
        <w:lastRenderedPageBreak/>
        <w:t xml:space="preserve">have plans to move to another position in the next year. The emergence of an employee's desire to change positions indicates that the employee is not satisfied with his or her current job. </w:t>
      </w:r>
      <w:r>
        <w:rPr>
          <w:rFonts w:ascii="Times New Roman" w:hAnsi="Times New Roman"/>
          <w:lang w:val="id-ID"/>
        </w:rPr>
        <w:fldChar w:fldCharType="begin" w:fldLock="1"/>
      </w:r>
      <w:r>
        <w:rPr>
          <w:rFonts w:ascii="Times New Roman" w:hAnsi="Times New Roman"/>
          <w:lang w:val="id-ID"/>
        </w:rPr>
        <w:instrText>ADDIN CSL_CITATION {"citationItems":[{"id":"ITEM-1","itemData":{"DOI":"10.4102/sajip.v31i4.200","ISSN":"0258-5200","abstract":"This article reviews the literature on job insecurity. After defining the concept and its components, the prevalence of job insecurity among workers is discussed. Next, various antecedents are charted, and the consequences of job insecurity for the health and well-being of individuals and for their attitudes and behaviours towards organisations are discussed. Finally, some practical suggestions are made in order to reduce the harmful effects of insecurity, and some suggestions for future research are formulated. The focus of this review article is on studies from Europe and the U.S. As such, it aims to introduce the field of job insecurity to South African researchers.","author":[{"dropping-particle":"","family":"Witte","given":"Hans","non-dropping-particle":"De","parse-names":false,"suffix":""}],"container-title":"SA Journal of Industrial Psychology","id":"ITEM-1","issue":"4","issued":{"date-parts":[["2005"]]},"page":"1-6","title":"Job insecurity: review of the international literature on definitions, prevalence, antecedents and consequences","type":"article-journal","volume":"31"},"uris":["http://www.mendeley.com/documents/?uuid=d8264fbc-46fa-42ec-87ca-410b384073a3","http://www.mendeley.com/documents/?uuid=e43c3235-ed95-4abc-a236-0481129acc88"]}],"mendeley":{"formattedCitation":"[4]","plainTextFormattedCitation":"[4]","previouslyFormattedCitation":"[4]"},"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[4]</w:t>
      </w:r>
      <w:r>
        <w:rPr>
          <w:rFonts w:ascii="Times New Roman" w:hAnsi="Times New Roman"/>
          <w:lang w:val="id-ID"/>
        </w:rPr>
        <w:fldChar w:fldCharType="end"/>
      </w:r>
      <w:r>
        <w:rPr>
          <w:rFonts w:ascii="Times New Roman" w:hAnsi="Times New Roman"/>
          <w:lang w:val="id-ID"/>
        </w:rPr>
        <w:t xml:space="preserve">. The emergence of problems at a low level of psychological well-being in employees should be of particular concern to the individuals themselves as well as related agencies and the government </w:t>
      </w:r>
      <w:r>
        <w:rPr>
          <w:rFonts w:ascii="Times New Roman" w:hAnsi="Times New Roman"/>
          <w:lang w:val="id-ID"/>
        </w:rPr>
        <w:fldChar w:fldCharType="begin" w:fldLock="1"/>
      </w:r>
      <w:r>
        <w:rPr>
          <w:rFonts w:ascii="Times New Roman" w:hAnsi="Times New Roman"/>
          <w:lang w:val="id-ID"/>
        </w:rPr>
        <w:instrText>ADDIN CSL_CITATION {"citationItems":[{"id":"ITEM-1","itemData":{"abstract":"PT. Sandang Asia Maju Abadi Semarang merupakan salah satu perusahaan garmen terbesar yang ada di Indonesia, yang mengekspor produknya ke lima benua dengan peralatan pabrik yang modern. Tingkat produksi yang tinggi membuat perusahaan menerapkan kebijakan dengan cara menetapkan target kepada karyawan untuk mencapai hasil kerja yang maksimal. Keadaan tersebut dapat saja menimbulkan job insecurity bagi karyawan. Karyawan yang merasakan ketidakamanan dalam pekerjaan berhubungan dengan occupational self-efficacy yang dimiliki karyawan dalam bekerja. Berdasarkan studi awal yang dilakukan, didapat hasil bahwa indikasi-indikasi occupational self-efficacy yang rendah dirasakan oleh karyawan. Rumusan masalah yang diangkat pada penelitian ini adalah: 1) bagaimana gambaran job insecurity pada karyawan PT. Sandang Asia Maju Abadi Semarang 2) bagaimana gambaran occupational self-efficacy pada karyawan PT. Sandang Asia Maju Abadi Semarang 3) apakah ada pengaruh job insecurity terhadap occupational self-efficacy pada karyawan PT. Sandang Asia Maju Abadi Semarang. Populasi dalam penelitian ini adalah karyawan PT. Sandang Asia Maju Abadi Semarang. Sampel yang diambil berjumlah 104 subjek dengan karakteristik karyawan yang masih aktif bekerja, mempunyai masa kerja minimal tiga bulan, dan dengan latar belakang pendidikan minimal SMA dengan menggunakan teknik purposive sampling. Metode pengumpulan data yang digunakan dalam penelitian ini adalah skala psikologi. Teknik analisis data yang digunakan dalam penelitian ini adalah analisis regresi linier satu prediktor dengan menggunakan bantuan software pengolah data. Berdasarkan hasil uji hipotesis diperoleh nilai koefisien korelasi sebesar −0,471 dengan p = 0,000 (p &lt; 0,05). Hal ini menunjukkan adanya hubungan negatif dan signifikan antara job insecurity dengan occupational self-efficacy. Sedangkan nilai koefisien determinasi (R2) diperoleh sebesar 0,233, hal ini berarti bahwa besarnya pengaruh job insecurity terhadap occupational self-efficacy adalah 23,3%. Sedangkan sisanya sebesar 76,7% dipengaruhi oleh faktor lain yang tidak diteliti di dalam penelitian ini.","author":[{"dropping-particle":"","family":"Halungunan","given":"Hadia","non-dropping-particle":"","parse-names":false,"suffix":""}],"id":"ITEM-1","issued":{"date-parts":[["2015"]]},"number-of-pages":"1-132","publisher":"Universitas Negeri Semarang","title":"Pengaruh job insecurity terhadap occupational self-efficacy pada karyawan pt. Sandang asia maju abadi semarang","type":"thesis"},"uris":["http://www.mendeley.com/documents/?uuid=3fa9195e-3c90-4b6d-a2e4-ea7184d4d5f0","http://www.mendeley.com/documents/?uuid=5c84d9d3-83ea-4ca7-851c-f64a9d4d1251"]}],"mendeley":{"formattedCitation":"[5]","plainTextFormattedCitation":"[5]","previouslyFormattedCitation":"[5]"},"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[5]</w:t>
      </w:r>
      <w:r>
        <w:rPr>
          <w:rFonts w:ascii="Times New Roman" w:hAnsi="Times New Roman"/>
          <w:lang w:val="id-ID"/>
        </w:rPr>
        <w:fldChar w:fldCharType="end"/>
      </w:r>
      <w:r>
        <w:rPr>
          <w:rFonts w:ascii="Times New Roman" w:hAnsi="Times New Roman"/>
          <w:lang w:val="id-ID"/>
        </w:rPr>
        <w:t xml:space="preserve">. This is because psychological well-being is the most important element of all well-being and is connected to physical, mental health and longer life for workers. This is because psychological wellbeing is the most important element of all wellbeing and is linked to physical, mental health and longer life for workers </w:t>
      </w:r>
      <w:r>
        <w:rPr>
          <w:rFonts w:ascii="Times New Roman" w:hAnsi="Times New Roman"/>
          <w:lang w:val="id-ID"/>
        </w:rPr>
        <w:fldChar w:fldCharType="begin" w:fldLock="1"/>
      </w:r>
      <w:r>
        <w:rPr>
          <w:rFonts w:ascii="Times New Roman" w:hAnsi="Times New Roman"/>
          <w:lang w:val="id-ID"/>
        </w:rPr>
        <w:instrText>ADDIN CSL_CITATION {"citationItems":[{"id":"ITEM-1","itemData":{"DOI":"10.23956/ijarcsse/v7i6/0150","ISSN":"22776451","abstract":"Purpose-The research will examine the current scenario of psychological wellbeing of young employees in private sector IT companies. Enhancing the psychological well-being of a employee results in benefits for both the individual employee and the organization. Psychological well-being is a vital aspect of overall well-being and is linked to physical health, mental satisfaction and greater happiness for young employees. Design/methodology/approach-Structured questionnaire is used to collect the required primary data from 100 respondents from IT companies in India. Descriptive statistics, correlation, regression analysis, and t-test are used as statistical tools in analysis. Findings-There is difference between the mean score of Wellbeing of Male and females at 5% significance level, but age doesn't make any difference in wellbeing of employees. High degree of correlation has been found between fourteen facets and well being of IT employees. Practical implications-The research offers a more precise way to understand the level of psychological wellbeing of young employees. Enhancing well-being in the workplace accelerate performance and profitability by having employees who are psychologically healthy and happy at workplace. Enhancing the psychological well-being of people at work will be beneficial for the employees as it makes a difference to their working life and helpful in the success of organization. Originality/value-This research is conducted for the first time paradigm which explores the current level of psychological wellbeing of young employees .There is currently limited evidence on the psychological wellbeing of young employees in IT sector in India. This research is one of the very few that has been made from the perspective of young employees.","author":[{"dropping-particle":"","family":"Aryan","given":"Richa","non-dropping-particle":"","parse-names":false,"suffix":""},{"dropping-particle":"","family":"Kathuria","given":"Deepika","non-dropping-particle":"","parse-names":false,"suffix":""}],"container-title":"International Journal of Advanced Research in Computer Science and Software Engineering","id":"ITEM-1","issue":"6","issued":{"date-parts":[["2017"]]},"page":"223-228","title":"Psychological wellbeing at workplace:-an analytical study on it sector","type":"article-journal","volume":"7"},"uris":["http://www.mendeley.com/documents/?uuid=fe728cba-e260-461f-8f1c-2063f0222ea8","http://www.mendeley.com/documents/?uuid=517bc11e-1869-4ffe-9463-57cc51f0b3df"]}],"mendeley":{"formattedCitation":"[6]","plainTextFormattedCitation":"[6]","previouslyFormattedCitation":"[6]"},"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[6]</w:t>
      </w:r>
      <w:r>
        <w:rPr>
          <w:rFonts w:ascii="Times New Roman" w:hAnsi="Times New Roman"/>
          <w:lang w:val="id-ID"/>
        </w:rPr>
        <w:fldChar w:fldCharType="end"/>
      </w:r>
      <w:r>
        <w:rPr>
          <w:rFonts w:ascii="Times New Roman" w:hAnsi="Times New Roman"/>
          <w:lang w:val="id-ID"/>
        </w:rPr>
        <w:t>.</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A person's psychological well-being in the world of work is an important topic in shaping a person's behavior or situation in the work environment. Harter's research on 8000 work units in 36 companies concluded that there is a significant relationship between the level of psychological well-being of the workers studied and the level of work outcomes such as customer satisfaction, productivity, worker turnover and the level of worker absence due to illness </w:t>
      </w:r>
      <w:r>
        <w:rPr>
          <w:rFonts w:ascii="Times New Roman" w:hAnsi="Times New Roman"/>
          <w:lang w:val="id-ID"/>
        </w:rPr>
        <w:fldChar w:fldCharType="begin" w:fldLock="1"/>
      </w:r>
      <w:r>
        <w:rPr>
          <w:rFonts w:ascii="Times New Roman" w:hAnsi="Times New Roman"/>
          <w:lang w:val="id-ID"/>
        </w:rPr>
        <w:instrText>ADDIN CSL_CITATION {"citationItems":[{"id":"ITEM-1","itemData":{"DOI":"10.4236/ojmp.2022.112006","ISSN":"2165-9370","abstract":"Psychological well-being (PWB) which is a measure of life satisfaction in adolescence plays a great role in their behavioral lifestyle. The aim of this study was to assess the adolescents’ psychological well-being, its association with perceived food insecurity, and their sociodemographic characteristics. Using multistage random sampling, 352 students from three secondary schools in Ado Local Government in Nigeria were recruited. A self-administered questionnaire adapted from existing literature was used for data collection. About fifty-six percent of the adolescents had high psychological well-being. Most of the students studied had a high estimate of themselves in their self-autonomy and personal growth development. While Tribe (p = 0.032), type of family (p &lt; 0.001), present class (p = 0.039) and class repetition (p = 0.018) were significantly associated with psychological well-being of adolescents, most adolescents had a medium to high food insecurity. Self-autonomy and personal growth development in adolescents are associated with the type of family structure, the higher the social class of the family and the lower of the occurrence of repetition of a class shall be. A stable family environment is beneficial to adolescents.","author":[{"dropping-particle":"","family":"Agbesanwa","given":"Tosin Anthony","non-dropping-particle":"","parse-names":false,"suffix":""},{"dropping-particle":"","family":"Adegbilero-Iwari","given":"Oluwaseun Eniola","non-dropping-particle":"","parse-names":false,"suffix":""},{"dropping-particle":"","family":"Oniyide","given":"Adesola Adedotun","non-dropping-particle":"","parse-names":false,"suffix":""},{"dropping-particle":"","family":"Ibrahim","given":"Azeez Oyemomi","non-dropping-particle":"","parse-names":false,"suffix":""},{"dropping-particle":"","family":"Aina","given":"Felix Olukayode","non-dropping-particle":"","parse-names":false,"suffix":""},{"dropping-particle":"","family":"Fatunla","given":"Odunayo Adebukola","non-dropping-particle":"","parse-names":false,"suffix":""}],"container-title":"Open Journal of Medical Psychology","id":"ITEM-1","issue":"02","issued":{"date-parts":[["2022"]]},"page":"72-87","title":"Psychological well-being of adolescents in south western nigeria: its association with sociodemographic characteristics and perceived food insecurity","type":"article-journal","volume":"11"},"uris":["http://www.mendeley.com/documents/?uuid=4656697b-37cc-4d1b-938a-9a841e5ecf6d","http://www.mendeley.com/documents/?uuid=053d7b85-e08c-4a1d-8ef8-4e857bade3bc"]}],"mendeley":{"formattedCitation":"[7]","plainTextFormattedCitation":"[7]","previouslyFormattedCitation":"[7]"},"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[7]</w:t>
      </w:r>
      <w:r>
        <w:rPr>
          <w:rFonts w:ascii="Times New Roman" w:hAnsi="Times New Roman"/>
          <w:lang w:val="id-ID"/>
        </w:rPr>
        <w:fldChar w:fldCharType="end"/>
      </w:r>
      <w:r>
        <w:rPr>
          <w:rFonts w:ascii="Times New Roman" w:hAnsi="Times New Roman"/>
          <w:lang w:val="id-ID"/>
        </w:rPr>
        <w:t xml:space="preserve">. These results are supported by Haryanto and Sayusa's research which shows that there is a positive relationship between psychological well-being and employee performance </w:t>
      </w:r>
      <w:r>
        <w:rPr>
          <w:rFonts w:ascii="Times New Roman" w:hAnsi="Times New Roman"/>
          <w:lang w:val="id-ID"/>
        </w:rPr>
        <w:fldChar w:fldCharType="begin" w:fldLock="1"/>
      </w:r>
      <w:r>
        <w:rPr>
          <w:rFonts w:ascii="Times New Roman" w:hAnsi="Times New Roman"/>
          <w:lang w:val="id-ID"/>
        </w:rPr>
        <w:instrText>ADDIN CSL_CITATION {"citationItems":[{"id":"ITEM-1","itemData":{"abstract":"The objective of this research is to interaction between perception in job characteristic model, psychological well-being, and performance. Job characteristic model are explained by skill variety, task identity, task significan, autonomy, and feedback about the job. Psychological well-being is explained by autonomy, environment mastery, good relationship with others, self acceptance, and personal growth. Performance measured by how employee done their task according thier responsibility. Subject of this research are employees of PT. X (N = 60). The result of this study shows that all of the variables have positive interaction between each other","author":[{"dropping-particle":"","family":"Haryanto","given":"Rudy","non-dropping-particle":"","parse-names":false,"suffix":""},{"dropping-particle":"","family":"Suyasa","given":"P Tommy Y S","non-dropping-particle":"","parse-names":false,"suffix":""}],"container-title":"Phronesis Jurnal Ilmiah Psikologi Industri dan Organisasi","id":"ITEM-1","issue":"1","issued":{"date-parts":[["2007"]]},"page":"67-92","title":"Persepsi terhadap job characteristic model , psychological well-Being dan performance (studi pada karyawan pt. x)","type":"article-journal","volume":"9"},"uris":["http://www.mendeley.com/documents/?uuid=94dd49fd-1a84-4695-9b70-f0c702cacdd8","http://www.mendeley.com/documents/?uuid=a95d31b9-a531-459e-a283-1decf13cd4ed"]}],"mendeley":{"formattedCitation":"[8]","plainTextFormattedCitation":"[8]","previouslyFormattedCitation":"[8]"},"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[8]</w:t>
      </w:r>
      <w:r>
        <w:rPr>
          <w:rFonts w:ascii="Times New Roman" w:hAnsi="Times New Roman"/>
          <w:lang w:val="id-ID"/>
        </w:rPr>
        <w:fldChar w:fldCharType="end"/>
      </w:r>
      <w:r>
        <w:rPr>
          <w:rFonts w:ascii="Times New Roman" w:hAnsi="Times New Roman"/>
          <w:lang w:val="id-ID"/>
        </w:rPr>
        <w:t xml:space="preserve">. This condition proves that the level of psychological well-being will affect the company's overall profit. According to Warr, the high level of psychological well-being of workers will also be followed by an increase in productivity and company profits </w:t>
      </w:r>
      <w:r>
        <w:rPr>
          <w:rFonts w:ascii="Times New Roman" w:hAnsi="Times New Roman"/>
          <w:lang w:val="id-ID"/>
        </w:rPr>
        <w:fldChar w:fldCharType="begin" w:fldLock="1"/>
      </w:r>
      <w:r>
        <w:rPr>
          <w:rFonts w:ascii="Times New Roman" w:hAnsi="Times New Roman"/>
          <w:lang w:val="id-ID"/>
        </w:rPr>
        <w:instrText>ADDIN CSL_CITATION {"citationItems":[{"id":"ITEM-1","itemData":{"ISBN":"9789162872106","abstract":"Present day organizations in a globalized society are experiencing external challenges and changes more than ever before and in order to adapt and react to these changes creativity and innovation are seen as some of the most im- portant means. The standpoint in this thesis is that all employees have creative potential, and how the creative potential is expressed may depend on vari- ables in the organizational context. Accordingly, this thesis aims to investigate the relationship between organizational creativity and innovation and con- textual aspects: organizational climate, team climate, leadership, work re- sources, workload, the organizational culture, and the individual. In this time of change, globalization, and technology improvements to men- tion some few factors, the well-being of the employees may be at risk. Change is often associated with negative attitudes in employees. This may depend on that change has in recent years meant lean production and down cuts in num- ber of the staff which resulted in “anorectic” organizations. Also, supervisors got increasingly larger units to lead and motivate. If the change is not dealt with the employee may experience a lack of well-being and negative stress. In this thesis it is suggested that increasing organizational creativity and innova- tion, for which the foundation is employee creativity, are means to achieve a psychological well-being. The results of study I showed that the joint contribution of the contextual vari- ables was related to ratings of organizational creativity and innovation. The more one rated the organizational climate for creativity, team climate for in- novation, change/employee-oriented leadership style, work resources, and less workload, the higher was the organization rated as creative and innova- tive. On the importance of the context, the results of study III also implied that, although creativity mainly was experienced to be an individual phe- nomenon, the context had an important if not a determining role for how or- ganizational creativity and innovation were experienced. Contextual aspects such as structure dependency, organizational defences, collaboration difficul- ties, and political cannibalism, among other things, made it difficult for the engineers to be creative at their work.Regarding well-being, the results of study I suggested that organizational creativity and innovation might be means to increase psychological well-be- ing. In study II, the results implied that…","author":[{"dropping-particle":"","family":"Rasulzada","given":"Farida","non-dropping-particle":"","parse-names":false,"suffix":""}],"container-title":"Psychology","id":"ITEM-1","issued":{"date-parts":[["2007"]]},"number-of-pages":"1-46","title":"Organizational creativity and psychological well-being","type":"book"},"uris":["http://www.mendeley.com/documents/?uuid=a3e06659-7303-4a3a-9977-83258f84df60","http://www.mendeley.com/documents/?uuid=28a83732-82c7-401c-b721-266efc5e4c78"]}],"mendeley":{"formattedCitation":"[9]","plainTextFormattedCitation":"[9]","previouslyFormattedCitation":"[9]"},"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[9]</w:t>
      </w:r>
      <w:r>
        <w:rPr>
          <w:rFonts w:ascii="Times New Roman" w:hAnsi="Times New Roman"/>
          <w:lang w:val="id-ID"/>
        </w:rPr>
        <w:fldChar w:fldCharType="end"/>
      </w:r>
      <w:r>
        <w:rPr>
          <w:rFonts w:ascii="Times New Roman" w:hAnsi="Times New Roman"/>
          <w:lang w:val="id-ID"/>
        </w:rPr>
        <w:t xml:space="preserve">. Psychological well-being is a condition of achieving happiness in the absence of psychological disorders characterized by the ability of individuals to optimize their psychological functioning. Ryff and Singer describe psychological well-being as the optimal functioning of a person's psychological functioning. The understanding of psychological well-being at work as the level of psychological feelings and goals that a person feels at work </w:t>
      </w:r>
      <w:r>
        <w:rPr>
          <w:rFonts w:ascii="Times New Roman" w:hAnsi="Times New Roman"/>
          <w:lang w:val="id-ID"/>
        </w:rPr>
        <w:fldChar w:fldCharType="begin" w:fldLock="1"/>
      </w:r>
      <w:r>
        <w:rPr>
          <w:rFonts w:ascii="Times New Roman" w:hAnsi="Times New Roman"/>
          <w:lang w:val="id-ID"/>
        </w:rPr>
        <w:instrText>ADDIN CSL_CITATION {"citationItems":[{"id":"ITEM-1","itemData":{"author":[{"dropping-particle":"","family":"Batson","given":"C Daniel","non-dropping-particle":"","parse-names":false,"suffix":""},{"dropping-particle":"","family":"Ahmad","given":"Nadia","non-dropping-particle":"","parse-names":false,"suffix":""},{"dropping-particle":"","family":"Lishner","given":"David A","non-dropping-particle":"","parse-names":false,"suffix":""}],"id":"ITEM-1","issued":{"date-parts":[["2002"]]},"number-of-pages":"1-849","title":"Handbook of positive psychology","type":"book"},"uris":["http://www.mendeley.com/documents/?uuid=99c472cd-1d32-4269-ad29-f8a059bcd744","http://www.mendeley.com/documents/?uuid=8c6d41ef-51ad-4830-9261-a5270a032759"]}],"mendeley":{"formattedCitation":"[1]","plainTextFormattedCitation":"[1]","previouslyFormattedCitation":"[1]"},"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w:t>
      </w:r>
      <w:r>
        <w:rPr>
          <w:rFonts w:ascii="Times New Roman" w:hAnsi="Times New Roman"/>
          <w:lang w:val="id-ID"/>
        </w:rPr>
        <w:fldChar w:fldCharType="end"/>
      </w:r>
      <w:r>
        <w:rPr>
          <w:rFonts w:ascii="Times New Roman" w:hAnsi="Times New Roman"/>
          <w:lang w:val="id-ID"/>
        </w:rPr>
        <w:t>.</w:t>
      </w:r>
    </w:p>
    <w:p w:rsidR="00172C86" w:rsidRDefault="00172C86" w:rsidP="00172C86">
      <w:pPr>
        <w:ind w:firstLine="720"/>
        <w:jc w:val="both"/>
        <w:rPr>
          <w:rFonts w:ascii="Times New Roman" w:hAnsi="Times New Roman"/>
          <w:lang w:val="id-ID"/>
        </w:rPr>
      </w:pPr>
      <w:r>
        <w:rPr>
          <w:rFonts w:ascii="Times New Roman" w:hAnsi="Times New Roman"/>
          <w:lang w:val="id-ID"/>
        </w:rPr>
        <w:t>In the work environment, the psychological well-being of employees is very important to shape employee behavior and work environment conditions. The high and low level of psychological well-being of an employee can be influenced by the assessment process of his life experience while the individual is an employee. The fear of losing their jobs makes employees demand justice from the company to keep giving their rights and ask the company to hire employees with the status of being laid off. This situation triggers workers to feel psychologically unhealthy. In fact, to produce superior quality human resources, companies must be able to provide employee rights in accordance with the provisions so that the employees themselves do not feel threatened by their work and life status.</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Based on the results of an interview with one of the </w:t>
      </w:r>
      <w:r>
        <w:rPr>
          <w:rFonts w:ascii="Times New Roman" w:hAnsi="Times New Roman"/>
          <w:i/>
          <w:iCs/>
          <w:lang w:val="id-ID"/>
        </w:rPr>
        <w:t xml:space="preserve">outsourced </w:t>
      </w:r>
      <w:r>
        <w:rPr>
          <w:rFonts w:ascii="Times New Roman" w:hAnsi="Times New Roman"/>
          <w:lang w:val="id-ID"/>
        </w:rPr>
        <w:t xml:space="preserve">employees, he felt worried about his working period. He doubts whether he can still work in this company until he is old or not. And also whether his working period can be extended or not and had thought about looking for another job. He was worried about his contract working period that one day suddenly was not extended by the company. He was also dismissed for 1 month to avoid promotion. They explained that this concern arose due to the frequent changes in company policies, the absence of promotions, promotions and the uncertainty of the employee's employment contract period. From the results of these interviews, it can be seen that permanent employees and </w:t>
      </w:r>
      <w:r>
        <w:rPr>
          <w:rFonts w:ascii="Times New Roman" w:hAnsi="Times New Roman"/>
          <w:i/>
          <w:iCs/>
          <w:lang w:val="id-ID"/>
        </w:rPr>
        <w:t xml:space="preserve">outsourced </w:t>
      </w:r>
      <w:r>
        <w:rPr>
          <w:rFonts w:ascii="Times New Roman" w:hAnsi="Times New Roman"/>
          <w:lang w:val="id-ID"/>
        </w:rPr>
        <w:t>employees have similarities in the worry of losing a job suddenly (</w:t>
      </w:r>
      <w:r>
        <w:rPr>
          <w:rFonts w:ascii="Times New Roman" w:hAnsi="Times New Roman"/>
          <w:i/>
          <w:iCs/>
          <w:lang w:val="id-ID"/>
        </w:rPr>
        <w:t>Job Insecurity</w:t>
      </w:r>
      <w:r>
        <w:rPr>
          <w:rFonts w:ascii="Times New Roman" w:hAnsi="Times New Roman"/>
          <w:lang w:val="id-ID"/>
        </w:rPr>
        <w:t>).</w:t>
      </w:r>
    </w:p>
    <w:p w:rsidR="00172C86" w:rsidRDefault="00172C86" w:rsidP="00172C86">
      <w:pPr>
        <w:ind w:firstLine="720"/>
        <w:jc w:val="both"/>
        <w:rPr>
          <w:rFonts w:ascii="Times New Roman" w:hAnsi="Times New Roman"/>
        </w:rPr>
      </w:pPr>
      <w:r>
        <w:rPr>
          <w:rFonts w:ascii="Times New Roman" w:hAnsi="Times New Roman"/>
          <w:lang w:val="id-ID"/>
        </w:rPr>
        <w:lastRenderedPageBreak/>
        <w:t xml:space="preserve">The policy taken by most companies in maintaining company conditions is to carry out cost efficiency, and the cost efficiency that can be done is to narrow the organizational structure or what is often referred to as downsizing is a policy taken by most companies in protecting company stability </w:t>
      </w:r>
      <w:r>
        <w:rPr>
          <w:rFonts w:ascii="Times New Roman" w:hAnsi="Times New Roman"/>
          <w:lang w:val="id-ID"/>
        </w:rPr>
        <w:fldChar w:fldCharType="begin" w:fldLock="1"/>
      </w:r>
      <w:r>
        <w:rPr>
          <w:rFonts w:ascii="Times New Roman" w:hAnsi="Times New Roman"/>
          <w:lang w:val="id-ID"/>
        </w:rPr>
        <w:instrText>ADDIN CSL_CITATION {"citationItems":[{"id":"ITEM-1","itemData":{"DOI":"10.3390/admsci12010027","ISSN":"20763387","abstract":"This research was designed to test and extend the model of emotional dissonance. Previous models of emotional dissonance, such as the Job Demand-Resource (JD-R) and the Stress-Strain-Outcome (SSO) models, are limited in that they do not account for the influences of work and work–family-related conflicts. The present paper focused on emotional labor carried out by married women working in call centers. We developed the model of emotional dissonance influencing intrinsic motivation and job stress, with the moderating effects of work overload and work–family conflict. The data of 468 employees analyzed using least square regression showed that that emotional dissonance is positively related to job stress, but is negatively related to intrinsic motivation. Both work overload and work–family conflict were found to be significant moderators that aggravate the positive relationships between emotional dissonance and job stress, and the negative relationships between emotional dissonance and intrinsic motivation. Theoretical and practical implications on emotional labor and emotional dissonance are discussed.","author":[{"dropping-particle":"","family":"Jeon","given":"Moo Kyeong","non-dropping-particle":"","parse-names":false,"suffix":""},{"dropping-particle":"","family":"Yoon","given":"Hyunjoong","non-dropping-particle":"","parse-names":false,"suffix":""},{"dropping-particle":"","family":"Yang","given":"Yuha","non-dropping-particle":"","parse-names":false,"suffix":""}],"container-title":"Administrative Sciences","id":"ITEM-1","issue":"1","issued":{"date-parts":[["2022"]]},"page":"1-19","title":"Emotional dissonance, job stress, and intrinsic motivation of married women working in call centers: the roles of work overload and work-family conflict","type":"article-journal","volume":"12"},"uris":["http://www.mendeley.com/documents/?uuid=b04a7616-a0e5-4136-aa87-42a85287afc5","http://www.mendeley.com/documents/?uuid=1b228195-4f13-4232-8a61-1a4508c3db0d"]}],"mendeley":{"formattedCitation":"[10]","plainTextFormattedCitation":"[10]","previouslyFormattedCitation":"[10]"},"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[10]</w:t>
      </w:r>
      <w:r>
        <w:rPr>
          <w:rFonts w:ascii="Times New Roman" w:hAnsi="Times New Roman"/>
          <w:lang w:val="id-ID"/>
        </w:rPr>
        <w:fldChar w:fldCharType="end"/>
      </w:r>
      <w:r>
        <w:rPr>
          <w:rFonts w:ascii="Times New Roman" w:hAnsi="Times New Roman"/>
          <w:lang w:val="id-ID"/>
        </w:rPr>
        <w:t xml:space="preserve">. In the midst of unstable financial conditions, downsizing can be used as a solution for companies to be able to maintain spending efficiency by </w:t>
      </w:r>
      <w:r>
        <w:rPr>
          <w:rFonts w:ascii="Times New Roman" w:hAnsi="Times New Roman"/>
          <w:i/>
          <w:iCs/>
          <w:lang w:val="id-ID"/>
        </w:rPr>
        <w:t xml:space="preserve">reducing </w:t>
      </w:r>
      <w:r>
        <w:rPr>
          <w:rFonts w:ascii="Times New Roman" w:hAnsi="Times New Roman"/>
          <w:lang w:val="id-ID"/>
        </w:rPr>
        <w:t>the burden of employee salary costs (</w:t>
      </w:r>
      <w:r>
        <w:rPr>
          <w:rFonts w:ascii="Times New Roman" w:hAnsi="Times New Roman"/>
          <w:i/>
          <w:iCs/>
          <w:lang w:val="id-ID"/>
        </w:rPr>
        <w:t>reducing cost labor</w:t>
      </w:r>
      <w:r>
        <w:rPr>
          <w:rFonts w:ascii="Times New Roman" w:hAnsi="Times New Roman"/>
          <w:lang w:val="id-ID"/>
        </w:rPr>
        <w:t xml:space="preserve">) so that the company continues to exist </w:t>
      </w:r>
      <w:r>
        <w:rPr>
          <w:rFonts w:ascii="Times New Roman" w:hAnsi="Times New Roman"/>
          <w:lang w:val="id-ID"/>
        </w:rPr>
        <w:fldChar w:fldCharType="begin" w:fldLock="1"/>
      </w:r>
      <w:r>
        <w:rPr>
          <w:rFonts w:ascii="Times New Roman" w:hAnsi="Times New Roman"/>
          <w:lang w:val="id-ID"/>
        </w:rPr>
        <w:instrText>ADDIN CSL_CITATION {"citationItems":[{"id":"ITEM-1","itemData":{"ISBN":"0213192233","ISSN":"2087-0132","abstract":"Konstruksi merupakan konsep teori yang taksa namun amat berpengaruh terhadap ilmu pengetahuan. Gagasan yang sejalan dengan konstruksi adalah konstruktivisme, konstruksionisme konstruksi realitas sosial, konstruksionisme sosial, sosial konstruksionis, konstruktivisme sosial, sosial konstruktivis atau secara sederhana disebut konstruksi sosial, kokonstruksi. Salah satu modelnya diperkenalkan oleh Peter L. Berger yang dikenal dengan teori social construction of reality/teori dialketika. Teori ini banyak digunakan dalam penelitian berparadigma konstruktivisme. Tulisan ini akan menjelaskan pokok-pokok Pemikiran Peter L. Berger, yang mencakup masyarakat sebagai kenyataan objektif dan subjektif. Tulisan ini juga akan menyajikan keterbatasan teori ini dan kritik terhadap teori ini.","author":[{"dropping-particle":"","family":"Karman","given":"N.","non-dropping-particle":"","parse-names":false,"suffix":""}],"container-title":"Jurnal Penelitian dan Pengembangan Komunikasi dan Informatika","id":"ITEM-1","issue":"3","issued":{"date-parts":[["2015"]]},"page":"11-23","title":"Konstruksi realitas sosial sebagai gerakan pemikiran (sebuah telaah teoretis terhadap Konstruksi realitas peter l. Berger)","type":"article-journal","volume":"5"},"uris":["http://www.mendeley.com/documents/?uuid=a96263a8-007d-4ade-9cf6-65ffe2fefc78","http://www.mendeley.com/documents/?uuid=cb6228a2-a739-419a-9c24-7b8237b95705"]}],"mendeley":{"formattedCitation":"[11]","plainTextFormattedCitation":"[11]","previouslyFormattedCitation":"[11]"},"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[11]</w:t>
      </w:r>
      <w:r>
        <w:rPr>
          <w:rFonts w:ascii="Times New Roman" w:hAnsi="Times New Roman"/>
          <w:lang w:val="id-ID"/>
        </w:rPr>
        <w:fldChar w:fldCharType="end"/>
      </w:r>
      <w:r>
        <w:rPr>
          <w:rFonts w:ascii="Times New Roman" w:hAnsi="Times New Roman"/>
          <w:lang w:val="id-ID"/>
        </w:rPr>
        <w:t xml:space="preserve">. However, the impact of downsizing can cause </w:t>
      </w:r>
      <w:r>
        <w:rPr>
          <w:rFonts w:ascii="Times New Roman" w:hAnsi="Times New Roman"/>
          <w:i/>
          <w:iCs/>
          <w:lang w:val="id-ID"/>
        </w:rPr>
        <w:t xml:space="preserve">insecurity </w:t>
      </w:r>
      <w:r>
        <w:rPr>
          <w:rFonts w:ascii="Times New Roman" w:hAnsi="Times New Roman"/>
          <w:lang w:val="id-ID"/>
        </w:rPr>
        <w:t xml:space="preserve">in carrying out work activities </w:t>
      </w:r>
      <w:r>
        <w:rPr>
          <w:rFonts w:ascii="Times New Roman" w:hAnsi="Times New Roman"/>
          <w:i/>
          <w:iCs/>
          <w:lang w:val="id-ID"/>
        </w:rPr>
        <w:t>(Job Insecurity</w:t>
      </w:r>
      <w:r>
        <w:rPr>
          <w:rFonts w:ascii="Times New Roman" w:hAnsi="Times New Roman"/>
          <w:lang w:val="id-ID"/>
        </w:rPr>
        <w:t xml:space="preserve">) for </w:t>
      </w:r>
      <w:r>
        <w:rPr>
          <w:rFonts w:ascii="Times New Roman" w:hAnsi="Times New Roman"/>
          <w:i/>
          <w:iCs/>
          <w:lang w:val="id-ID"/>
        </w:rPr>
        <w:t>survivors</w:t>
      </w:r>
      <w:r>
        <w:rPr>
          <w:rFonts w:ascii="Times New Roman" w:hAnsi="Times New Roman"/>
          <w:lang w:val="id-ID"/>
        </w:rPr>
        <w:t xml:space="preserve">, where surviving employees have experienced conditions that have the potential to almost deprive them of their jobs, thus creating poor perceptions and interpretations of the environment in which they work </w:t>
      </w:r>
      <w:r>
        <w:rPr>
          <w:rFonts w:ascii="Times New Roman" w:hAnsi="Times New Roman"/>
          <w:lang w:val="id-ID"/>
        </w:rPr>
        <w:fldChar w:fldCharType="begin" w:fldLock="1"/>
      </w:r>
      <w:r>
        <w:rPr>
          <w:rFonts w:ascii="Times New Roman" w:hAnsi="Times New Roman"/>
          <w:lang w:val="id-ID"/>
        </w:rPr>
        <w:instrText>ADDIN CSL_CITATION {"citationItems":[{"id":"ITEM-1","itemData":{"DOI":"10.4102/sajip.v31i4.199","ISSN":"0258-5200","abstract":"The objective of this study was to investigate the relationship between job insecurity, affectivity, burnout and work engagement of employees (N = 297) in a government organisation. A cross-sectional survey design was used. The Job Insecurity Questionnaire, Affectometer 2, Oldenburg Burnout Inventory, and Utrecht Work Engagement Scale were used as measuring instruments. Job insecurity as well as negative and positive affectivity had main effects on burnout and work engagement. Negative affectivity also interacted with job insecurity to influence the burnout and work engagement of employees. No interaction effects were found between positive affectivity and job insecurity.","author":[{"dropping-particle":"","family":"Bosman","given":"J","non-dropping-particle":"","parse-names":false,"suffix":""},{"dropping-particle":"","family":"Rothmann","given":"S","non-dropping-particle":"","parse-names":false,"suffix":""},{"dropping-particle":"","family":"Buitendach","given":"J H","non-dropping-particle":"","parse-names":false,"suffix":""}],"container-title":"SA Journal of Industrial Psychology","id":"ITEM-1","issue":"4","issued":{"date-parts":[["2005"]]},"page":"48-56","title":"Job insecurity, burnout and work engagement: the impact of positive and negative affectivity","type":"article-journal","volume":"31"},"uris":["http://www.mendeley.com/documents/?uuid=ffcb54e7-6417-4c3c-9f61-e8e97d399625","http://www.mendeley.com/documents/?uuid=aba5a2bb-3200-4c0a-b01c-833797ebfb2e"]}],"mendeley":{"formattedCitation":"[12]","plainTextFormattedCitation":"[12]","previouslyFormattedCitation":"[12]"},"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[12]</w:t>
      </w:r>
      <w:r>
        <w:rPr>
          <w:rFonts w:ascii="Times New Roman" w:hAnsi="Times New Roman"/>
          <w:lang w:val="id-ID"/>
        </w:rPr>
        <w:fldChar w:fldCharType="end"/>
      </w:r>
      <w:r>
        <w:rPr>
          <w:rFonts w:ascii="Times New Roman" w:hAnsi="Times New Roman"/>
          <w:lang w:val="id-ID"/>
        </w:rPr>
        <w:t xml:space="preserve">. </w:t>
      </w:r>
      <w:r>
        <w:rPr>
          <w:rFonts w:ascii="Times New Roman" w:hAnsi="Times New Roman"/>
        </w:rPr>
        <w:t xml:space="preserve">In this study, an additional research instrument approach was taken, namely employee demographics including Age, Gender and Martial Status. </w:t>
      </w:r>
    </w:p>
    <w:p w:rsidR="00172C86" w:rsidRDefault="00172C86" w:rsidP="00172C86">
      <w:pPr>
        <w:ind w:firstLine="720"/>
        <w:jc w:val="both"/>
        <w:rPr>
          <w:rFonts w:ascii="Times New Roman" w:hAnsi="Times New Roman"/>
        </w:rPr>
      </w:pPr>
      <w:r>
        <w:rPr>
          <w:rFonts w:ascii="Times New Roman" w:hAnsi="Times New Roman"/>
        </w:rPr>
        <w:t xml:space="preserve">Age selection cannot be separated from the experience of employees at work, increasing age can affect the focus of employees at work can increase commitment to work in terms of flying hours, but it can also be an obstacle in work activities because increasing age can affect health </w:t>
      </w:r>
      <w:r>
        <w:rPr>
          <w:rFonts w:ascii="Times New Roman" w:hAnsi="Times New Roman"/>
          <w:lang w:val="id-ID"/>
        </w:rPr>
        <w:fldChar w:fldCharType="begin" w:fldLock="1"/>
      </w:r>
      <w:r>
        <w:rPr>
          <w:rFonts w:ascii="Times New Roman" w:hAnsi="Times New Roman"/>
          <w:lang w:val="id-ID"/>
        </w:rPr>
        <w:instrText>ADDIN CSL_CITATION {"citationItems":[{"id":"ITEM-1","itemData":{"ISSN":"10880224","PMID":"27442206","abstract":"Reigning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research.","author":[{"dropping-particle":"","family":"Carol D. Ryff","given":"","non-dropping-particle":"","parse-names":false,"suffix":""}],"container-title":"Journal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4e9406b4-db7b-4fe9-9985-879d84a02874","http://www.mendeley.com/documents/?uuid=0914fc85-abb1-4eb9-9a53-0131940597d6"]}],"mendeley":{"formattedCitation":"[13]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[13]</w:t>
      </w:r>
      <w:r>
        <w:rPr>
          <w:rFonts w:ascii="Times New Roman" w:hAnsi="Times New Roman"/>
          <w:lang w:val="id-ID"/>
        </w:rPr>
        <w:fldChar w:fldCharType="end"/>
      </w:r>
      <w:r>
        <w:rPr>
          <w:rFonts w:ascii="Times New Roman" w:hAnsi="Times New Roman"/>
        </w:rPr>
        <w:t xml:space="preserve">. In addition to age selection, gender becomes a demographic in this study, the difference between female and male gender has its own advantages, namely women are more likely to focus and calm at work in contrast to men who prioritize speed and tend to work without seeing the surrounding conditions. And marital status in relation to work is a consideration because employees with single status are more focused because the target in this status tends to work with full totality, married status is included in the demographic category because employees who already have a family work without thinking about ego but more to meet daily needs for living needs. And the status of widow or widower is a consideration for employees with this status who tend to feel difficulties due to the absence of enthusiasm or motivation from outside parties but the unrest they experience </w:t>
      </w:r>
      <w:r>
        <w:rPr>
          <w:rFonts w:ascii="Times New Roman" w:hAnsi="Times New Roman"/>
          <w:lang w:val="id-ID"/>
        </w:rPr>
        <w:fldChar w:fldCharType="begin" w:fldLock="1"/>
      </w:r>
      <w:r>
        <w:rPr>
          <w:rFonts w:ascii="Times New Roman" w:hAnsi="Times New Roman"/>
          <w:lang w:val="id-ID"/>
        </w:rPr>
        <w:instrText>ADDIN CSL_CITATION {"citationItems":[{"id":"ITEM-1","itemData":{"DOI":"10.3390/admsci12010027","ISSN":"20763387","abstract":"This research was designed to test and extend the model of emotional dissonance. Previous models of emotional dissonance, such as the Job Demand-Resource (JD-R) and the Stress-Strain-Outcome (SSO) models, are limited in that they do not account for the influences of work and work–family-related conflicts. The present paper focused on emotional labor carried out by married women working in call centers. We developed the model of emotional dissonance influencing intrinsic motivation and job stress, with the moderating effects of work overload and work–family conflict. The data of 468 employees analyzed using least square regression showed that that emotional dissonance is positively related to job stress, but is negatively related to intrinsic motivation. Both work overload and work–family conflict were found to be significant moderators that aggravate the positive relationships between emotional dissonance and job stress, and the negative relationships between emotional dissonance and intrinsic motivation. Theoretical and practical implications on emotional labor and emotional dissonance are discussed.","author":[{"dropping-particle":"","family":"Jeon","given":"Moo Kyeong","non-dropping-particle":"","parse-names":false,"suffix":""},{"dropping-particle":"","family":"Yoon","given":"Hyunjoong","non-dropping-particle":"","parse-names":false,"suffix":""},{"dropping-particle":"","family":"Yang","given":"Yuha","non-dropping-particle":"","parse-names":false,"suffix":""}],"container-title":"Administrative Sciences","id":"ITEM-1","issue":"1","issued":{"date-parts":[["2022"]]},"page":"1-19","title":"Emotional dissonance, job stress, and intrinsic motivation of married women working in call centers: the roles of work overload and work-family conflict","type":"article-journal","volume":"12"},"uris":["http://www.mendeley.com/documents/?uuid=1b228195-4f13-4232-8a61-1a4508c3db0d","http://www.mendeley.com/documents/?uuid=b04a7616-a0e5-4136-aa87-42a85287afc5"]}],"mendeley":{"formattedCitation":"[10]","plainTextFormattedCitation":"[10]","previouslyFormattedCitation":"[10]"},"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[10]</w:t>
      </w:r>
      <w:r>
        <w:rPr>
          <w:rFonts w:ascii="Times New Roman" w:hAnsi="Times New Roman"/>
          <w:lang w:val="id-ID"/>
        </w:rPr>
        <w:fldChar w:fldCharType="end"/>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Based on this description, the researcher is interested in conducting research on "Psychological Well-Being in View of </w:t>
      </w:r>
      <w:r>
        <w:rPr>
          <w:rFonts w:ascii="Times New Roman" w:hAnsi="Times New Roman"/>
          <w:i/>
          <w:iCs/>
          <w:lang w:val="id-ID"/>
        </w:rPr>
        <w:t xml:space="preserve">Job Insecurity </w:t>
      </w:r>
      <w:r>
        <w:rPr>
          <w:rFonts w:ascii="Times New Roman" w:hAnsi="Times New Roman"/>
          <w:lang w:val="id-ID"/>
        </w:rPr>
        <w:t>in Outsourching Employees of PT Dynasti Indomegah".</w:t>
      </w:r>
    </w:p>
    <w:p w:rsidR="00172C86" w:rsidRDefault="00172C86" w:rsidP="00172C86">
      <w:pPr>
        <w:rPr>
          <w:rFonts w:ascii="Times New Roman" w:hAnsi="Times New Roman"/>
          <w:lang w:val="id-ID"/>
        </w:rPr>
      </w:pPr>
    </w:p>
    <w:p w:rsidR="00172C86" w:rsidRDefault="00172C86" w:rsidP="00172C86">
      <w:pPr>
        <w:jc w:val="both"/>
        <w:rPr>
          <w:rFonts w:ascii="Times New Roman" w:hAnsi="Times New Roman"/>
          <w:b/>
          <w:bCs/>
          <w:lang w:val="id-ID"/>
        </w:rPr>
      </w:pPr>
      <w:r>
        <w:rPr>
          <w:rFonts w:ascii="Times New Roman" w:hAnsi="Times New Roman"/>
          <w:b/>
          <w:bCs/>
          <w:lang w:val="id-ID"/>
        </w:rPr>
        <w:t>Psychological Wellbeing</w:t>
      </w:r>
    </w:p>
    <w:p w:rsidR="00172C86" w:rsidRDefault="00172C86" w:rsidP="00172C86">
      <w:pPr>
        <w:jc w:val="both"/>
        <w:rPr>
          <w:rFonts w:ascii="Times New Roman" w:hAnsi="Times New Roman"/>
        </w:rPr>
      </w:pPr>
      <w:r>
        <w:rPr>
          <w:rFonts w:ascii="Times New Roman" w:hAnsi="Times New Roman"/>
          <w:b/>
          <w:bCs/>
          <w:lang w:val="id-ID"/>
        </w:rPr>
        <w:tab/>
      </w:r>
      <w:r>
        <w:rPr>
          <w:rFonts w:ascii="Times New Roman" w:hAnsi="Times New Roman"/>
          <w:lang w:val="id-ID"/>
        </w:rPr>
        <w:t xml:space="preserve">Psychological well-being is a condition of achieving happiness in the absence of psychological disorders characterized by the ability of individuals to optimize their psychological functions. Psychological well-being is the optimal function of a person's psychological function </w:t>
      </w:r>
      <w:r>
        <w:rPr>
          <w:rFonts w:ascii="Times New Roman" w:hAnsi="Times New Roman"/>
          <w:lang w:val="id-ID"/>
        </w:rPr>
        <w:fldChar w:fldCharType="begin" w:fldLock="1"/>
      </w:r>
      <w:r>
        <w:rPr>
          <w:rFonts w:ascii="Times New Roman" w:hAnsi="Times New Roman"/>
          <w:lang w:val="id-ID"/>
        </w:rPr>
        <w:instrText>ADDIN CSL_CITATION {"citationItems":[{"id":"ITEM-1","itemData":{"ISSN":"10880224","PMID":"27442206","abstract":"Reigning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research.","author":[{"dropping-particle":"","family":"Carol D. Ryff","given":"","non-dropping-particle":"","parse-names":false,"suffix":""}],"container-title":"Journal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0914fc85-abb1-4eb9-9a53-0131940597d6","http://www.mendeley.com/documents/?uuid=4e9406b4-db7b-4fe9-9985-879d84a02874"]}],"mendeley":{"formattedCitation":"[13]","plainTextFormattedCitation":"[13]","previouslyFormattedCitation":"[13]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[13]</w:t>
      </w:r>
      <w:r>
        <w:rPr>
          <w:rFonts w:ascii="Times New Roman" w:hAnsi="Times New Roman"/>
          <w:lang w:val="id-ID"/>
        </w:rPr>
        <w:fldChar w:fldCharType="end"/>
      </w:r>
      <w:r>
        <w:rPr>
          <w:rFonts w:ascii="Times New Roman" w:hAnsi="Times New Roman"/>
          <w:lang w:val="id-ID"/>
        </w:rPr>
        <w:t xml:space="preserve">. Employee psychological well-being is a prosperous condition obtained by employees from a job that can be influenced by the employee's work environment </w:t>
      </w:r>
      <w:r>
        <w:rPr>
          <w:rFonts w:ascii="Times New Roman" w:hAnsi="Times New Roman"/>
          <w:lang w:val="id-ID"/>
        </w:rPr>
        <w:fldChar w:fldCharType="begin" w:fldLock="1"/>
      </w:r>
      <w:r>
        <w:rPr>
          <w:rFonts w:ascii="Times New Roman" w:hAnsi="Times New Roman"/>
          <w:lang w:val="id-ID"/>
        </w:rPr>
        <w:instrText>ADDIN CSL_CITATION {"citationItems":[{"id":"ITEM-1","itemData":{"abstract":"Penelitian ini bertujuan untuk mengetahui pengaruh job insecurity terhadap kesejahteraan psikologis pada karyawan kontrak di PT. Bank X. Penelitian ini menggunakan metode kuantitatif dengan desain penelitian kausal-komparatif. Subjek pada penelitian ini berjumlah 123 responden karyawan kontrak. Alat ukur yang digunakan ialah skala kesejahteraan psikologis dan job insecurity. Teknik analisis data yang digunakan ialah analisis regresi sederhana. Hasil penelitian ini menunjukkan bahwa terdapat pengaruh job insecurity terhadap kesejahteraan psikologis pada karyawan kontrak di PT. Bank X dengan signifikasi sebesar 0,000 dan besar pengaruhnya yaitu 11,8% dan 88,2% lainnya dipengaruhi oleh faktor lain yang tidak diteliti pada penelitian ini. Adapun hubungan antara job insecurity dan kesejahteraan psikologis memiliki arah hubungan yang negatif, artinya semakin tinggi job insecurity yang dirasakan karyawan, maka akan menurunkan tingkat kesejahteraan psikologis karyawan kontrak di PT. Bank X.","author":[{"dropping-particle":"","family":"Melati","given":"Mokoginta","non-dropping-particle":"","parse-names":false,"suffix":""}],"id":"ITEM-1","issued":{"date-parts":[["2021"]]},"publisher":"Universitas Hasanuddin","title":"Pengaruh job insecurity terhadap kesejahteraan psikologis karyawan kontrak di cabang pt. bank x","type":"thesis"},"uris":["http://www.mendeley.com/documents/?uuid=cddbc97e-9053-4f6e-83b7-49b6a90ee8fb","http://www.mendeley.com/documents/?uuid=fb2ee172-864d-4cbc-b91f-7fc1aaf9b801"]}],"mendeley":{"formattedCitation":"[14]","plainTextFormattedCitation":"[14]","previouslyFormattedCitation":"[14]"},"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[14]</w:t>
      </w:r>
      <w:r>
        <w:rPr>
          <w:rFonts w:ascii="Times New Roman" w:hAnsi="Times New Roman"/>
          <w:lang w:val="id-ID"/>
        </w:rPr>
        <w:fldChar w:fldCharType="end"/>
      </w:r>
      <w:r>
        <w:rPr>
          <w:rFonts w:ascii="Times New Roman" w:hAnsi="Times New Roman"/>
          <w:lang w:val="id-ID"/>
        </w:rPr>
        <w:t xml:space="preserve">. </w:t>
      </w:r>
      <w:r>
        <w:rPr>
          <w:rFonts w:ascii="Times New Roman" w:hAnsi="Times New Roman"/>
        </w:rPr>
        <w:t xml:space="preserve">Ryff proposes that mental prosperity doesn't just comprise of beneficial outcomes, adverse consequences, and life fulfillment, but at the same time is perceived as a complex build comprising of life perspectives connected with the components of mental prosperity itself, to be specific having the option to understand one's expected on a continuous premise, having the option to shape warm associations with others, having freedom from prevalent burden, tolerating oneself with no guarantees, having significance throughout everyday life, and having the option to control the outside climate. </w:t>
      </w:r>
      <w:r>
        <w:rPr>
          <w:rFonts w:ascii="Times New Roman" w:hAnsi="Times New Roman"/>
          <w:lang w:val="id-ID"/>
        </w:rPr>
        <w:t>Workplace psychological well-being is a subset of psychological well-</w:t>
      </w:r>
      <w:r>
        <w:rPr>
          <w:rFonts w:ascii="Times New Roman" w:hAnsi="Times New Roman"/>
          <w:lang w:val="id-ID"/>
        </w:rPr>
        <w:lastRenderedPageBreak/>
        <w:t xml:space="preserve">being but discussed more specifically, which has the same frame of reference but workplace psychological well-being underscores the uniqueness of work-related constructs </w:t>
      </w:r>
      <w:r>
        <w:rPr>
          <w:rFonts w:ascii="Times New Roman" w:hAnsi="Times New Roman"/>
          <w:lang w:val="id-ID"/>
        </w:rPr>
        <w:fldChar w:fldCharType="begin" w:fldLock="1"/>
      </w:r>
      <w:r>
        <w:rPr>
          <w:rFonts w:ascii="Times New Roman" w:hAnsi="Times New Roman"/>
          <w:lang w:val="id-ID"/>
        </w:rPr>
        <w:instrText>ADDIN CSL_CITATION {"citationItems":[{"id":"ITEM-1","itemData":{"DOI":"10.1007/s10902-011-9285-3","ISBN":"1090201192","ISSN":"13894978","abstract":"Research on psychological well-being (PWB) in organizational settings is now facing two major challenges. First, conceptual confusion surrounds PWB (Danna and Griffin 1999; Diener 1994; Ryff 1989), and the debate about the superiority of concurrent hedonic, eudaimonic, and integrative approaches is still open. Second, researchers in the organizational sciences mainly study context-free PWB while measuring organizational correlates, despite contextualized non-cognitive measures having proven their incremental validity over context-free measures (e. g. English 2001; Hunthausen et al. 2003). In an attempt to address these issues from a new perspective, an inductive approach was proposed. To confer good content validity to our model of PWB at work (PWBW), a preliminary bottom-up qualitative phase was carried out. On this basis, a quantitative study was conducted. From the 80 manifestations of PWBW obtained, a new instrument was generated and administered to 1,080 workers, supplemented by measures of context-free PWB and distress, of positive and negative affect, and of life satisfaction. Exploratory factor analyses revealed that PWBW can be conceptualized through 5 dimensions, namely, Interpersonal Fit at Work, Thriving at Work, Feeling of Competency at Work, Desire for Involvement at Work, and Perceived Recognition at Work. The questionnaire showed satisfactory internal consistency. Correlational analyses support the \"related but distinct\" nature of PWBW with regard to context-free hedonic and eudaimonic PWB dimensions and psychological distress indicators. In sum, the study led to the development of a grounded conceptualization of PWBW based on a work frame-of-reference and tied to a reliable and valid measure.","author":[{"dropping-particle":"","family":"Dagenais-Desmarais","given":"Véronique","non-dropping-particle":"","parse-names":false,"suffix":""},{"dropping-particle":"","family":"Savoie","given":"A.","non-dropping-particle":"","parse-names":false,"suffix":""}],"container-title":"Journal of Happiness Studies","id":"ITEM-1","issue":"4","issued":{"date-parts":[["2012"]]},"page":"659-684","title":"What is psychological well-being, really? a grassroots approach from the organizational sciences","type":"article-journal","volume":"13"},"uris":["http://www.mendeley.com/documents/?uuid=8c0253c1-125a-4739-bbc8-75efe5aae225","http://www.mendeley.com/documents/?uuid=bcf77ab3-6612-4c64-9392-8e9a5779ecf5"]}],"mendeley":{"formattedCitation":"[15]","plainTextFormattedCitation":"[15]","previouslyFormattedCitation":"[15]"},"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[15]</w:t>
      </w:r>
      <w:r>
        <w:rPr>
          <w:rFonts w:ascii="Times New Roman" w:hAnsi="Times New Roman"/>
          <w:lang w:val="id-ID"/>
        </w:rPr>
        <w:fldChar w:fldCharType="end"/>
      </w:r>
      <w:r>
        <w:rPr>
          <w:rFonts w:ascii="Times New Roman" w:hAnsi="Times New Roman"/>
          <w:lang w:val="id-ID"/>
        </w:rPr>
        <w:t>.</w:t>
      </w:r>
    </w:p>
    <w:p w:rsidR="00172C86" w:rsidRDefault="00172C86" w:rsidP="00172C86">
      <w:pPr>
        <w:jc w:val="both"/>
        <w:rPr>
          <w:rFonts w:ascii="Times New Roman" w:hAnsi="Times New Roman" w:cs="Calibri"/>
          <w:lang w:val="id-ID"/>
        </w:rPr>
      </w:pPr>
      <w:r>
        <w:rPr>
          <w:rFonts w:ascii="Times New Roman" w:hAnsi="Times New Roman"/>
          <w:lang w:val="id-ID"/>
        </w:rPr>
        <w:tab/>
        <w:t xml:space="preserve">Ryff suggests the following aspects of psychological well-being: which consists of self-acceptance, positive relationships with others, autonomy, environmental mastery, life goals, and personal growth </w:t>
      </w:r>
      <w:r>
        <w:rPr>
          <w:rFonts w:ascii="Times New Roman" w:hAnsi="Times New Roman"/>
          <w:lang w:val="id-ID"/>
        </w:rPr>
        <w:fldChar w:fldCharType="begin" w:fldLock="1"/>
      </w:r>
      <w:r>
        <w:rPr>
          <w:rFonts w:ascii="Times New Roman" w:hAnsi="Times New Roman"/>
          <w:lang w:val="id-ID"/>
        </w:rPr>
        <w:instrText>ADDIN CSL_CITATION {"citationItems":[{"id":"ITEM-1","itemData":{"ISSN":"10880224","PMID":"27442206","abstract":"Reigning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research.","author":[{"dropping-particle":"","family":"Carol D. Ryff","given":"","non-dropping-particle":"","parse-names":false,"suffix":""}],"container-title":"Journal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0914fc85-abb1-4eb9-9a53-0131940597d6","http://www.mendeley.com/documents/?uuid=4e9406b4-db7b-4fe9-9985-879d84a02874"]}],"mendeley":{"formattedCitation":"[13]","plainTextFormattedCitation":"[13]","previouslyFormattedCitation":"[13]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[13]</w:t>
      </w:r>
      <w:r>
        <w:rPr>
          <w:rFonts w:ascii="Times New Roman" w:hAnsi="Times New Roman"/>
          <w:lang w:val="id-ID"/>
        </w:rPr>
        <w:fldChar w:fldCharType="end"/>
      </w:r>
      <w:r>
        <w:rPr>
          <w:rFonts w:ascii="Times New Roman" w:hAnsi="Times New Roman"/>
          <w:lang w:val="id-ID"/>
        </w:rPr>
        <w:t xml:space="preserve">. There are thirteen factors that can affect psychological well-being according to Batson, namely social support,  </w:t>
      </w:r>
      <w:r>
        <w:rPr>
          <w:rFonts w:ascii="Times New Roman" w:hAnsi="Times New Roman"/>
          <w:i/>
          <w:iCs/>
          <w:lang w:val="id-ID"/>
        </w:rPr>
        <w:t>job insecurity</w:t>
      </w:r>
      <w:r>
        <w:rPr>
          <w:rFonts w:ascii="Times New Roman" w:hAnsi="Times New Roman"/>
          <w:lang w:val="id-ID"/>
        </w:rPr>
        <w:t xml:space="preserve">, job demands, imbalance of working conditions, low quality of leadership, conflict between roles, low job meaning, low opportunity to develop, low promotion, </w:t>
      </w:r>
      <w:r>
        <w:rPr>
          <w:rFonts w:ascii="Times New Roman" w:hAnsi="Times New Roman"/>
          <w:i/>
          <w:iCs/>
          <w:lang w:val="id-ID"/>
        </w:rPr>
        <w:t xml:space="preserve">bullying, low </w:t>
      </w:r>
      <w:r>
        <w:rPr>
          <w:rFonts w:ascii="Times New Roman" w:hAnsi="Times New Roman"/>
          <w:lang w:val="id-ID"/>
        </w:rPr>
        <w:t xml:space="preserve">awareness of society, discrimination, and demands to hide emotions </w:t>
      </w:r>
      <w:r>
        <w:rPr>
          <w:rFonts w:ascii="Times New Roman" w:hAnsi="Times New Roman"/>
          <w:lang w:val="id-ID"/>
        </w:rPr>
        <w:fldChar w:fldCharType="begin" w:fldLock="1"/>
      </w:r>
      <w:r>
        <w:rPr>
          <w:rFonts w:ascii="Times New Roman" w:hAnsi="Times New Roman"/>
          <w:lang w:val="id-ID"/>
        </w:rPr>
        <w:instrText>ADDIN CSL_CITATION {"citationItems":[{"id":"ITEM-1","itemData":{"author":[{"dropping-particle":"","family":"Batson","given":"C Daniel","non-dropping-particle":"","parse-names":false,"suffix":""},{"dropping-particle":"","family":"Ahmad","given":"Nadia","non-dropping-particle":"","parse-names":false,"suffix":""},{"dropping-particle":"","family":"Lishner","given":"David A","non-dropping-particle":"","parse-names":false,"suffix":""}],"id":"ITEM-1","issued":{"date-parts":[["2002"]]},"number-of-pages":"1-849","title":"Handbook of positive psychology","type":"book"},"uris":["http://www.mendeley.com/documents/?uuid=99c472cd-1d32-4269-ad29-f8a059bcd744","http://www.mendeley.com/documents/?uuid=8c6d41ef-51ad-4830-9261-a5270a032759"]}],"mendeley":{"formattedCitation":"[1]","plainTextFormattedCitation":"[1]","previouslyFormattedCitation":"[1]"},"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w:t>
      </w:r>
      <w:r>
        <w:rPr>
          <w:rFonts w:ascii="Times New Roman" w:hAnsi="Times New Roman"/>
          <w:lang w:val="id-ID"/>
        </w:rPr>
        <w:fldChar w:fldCharType="end"/>
      </w:r>
      <w:r>
        <w:rPr>
          <w:rFonts w:ascii="Times New Roman" w:hAnsi="Times New Roman"/>
          <w:lang w:val="id-ID"/>
        </w:rPr>
        <w:t>.</w:t>
      </w:r>
    </w:p>
    <w:p w:rsidR="00172C86" w:rsidRDefault="00172C86" w:rsidP="00172C86">
      <w:pPr>
        <w:jc w:val="both"/>
        <w:rPr>
          <w:rFonts w:ascii="Times New Roman" w:hAnsi="Times New Roman"/>
          <w:lang w:val="id-ID"/>
        </w:rPr>
      </w:pPr>
    </w:p>
    <w:p w:rsidR="00172C86" w:rsidRDefault="00172C86" w:rsidP="00172C86">
      <w:pPr>
        <w:jc w:val="both"/>
        <w:rPr>
          <w:rFonts w:ascii="Times New Roman" w:hAnsi="Times New Roman"/>
          <w:lang w:val="id-ID"/>
        </w:rPr>
      </w:pPr>
    </w:p>
    <w:p w:rsidR="00172C86" w:rsidRDefault="00172C86" w:rsidP="00172C86">
      <w:pPr>
        <w:jc w:val="both"/>
        <w:rPr>
          <w:rFonts w:ascii="Times New Roman" w:hAnsi="Times New Roman"/>
          <w:b/>
          <w:bCs/>
          <w:lang w:val="id-ID"/>
        </w:rPr>
      </w:pPr>
      <w:r>
        <w:rPr>
          <w:rFonts w:ascii="Times New Roman" w:hAnsi="Times New Roman"/>
          <w:b/>
          <w:bCs/>
          <w:i/>
          <w:iCs/>
          <w:lang w:val="id-ID"/>
        </w:rPr>
        <w:t>Job Insecurity</w:t>
      </w:r>
    </w:p>
    <w:p w:rsidR="00172C86" w:rsidRDefault="00172C86" w:rsidP="00172C86">
      <w:pPr>
        <w:ind w:firstLine="720"/>
        <w:jc w:val="both"/>
        <w:rPr>
          <w:rFonts w:ascii="Times New Roman" w:hAnsi="Times New Roman"/>
          <w:b/>
          <w:bCs/>
          <w:lang w:val="id-ID"/>
        </w:rPr>
      </w:pPr>
      <w:r>
        <w:rPr>
          <w:rFonts w:ascii="Times New Roman" w:hAnsi="Times New Roman"/>
          <w:lang w:val="id-ID"/>
        </w:rPr>
        <w:t xml:space="preserve">According to Greenhalgh &amp; Rosenblatt, </w:t>
      </w:r>
      <w:r>
        <w:rPr>
          <w:rFonts w:ascii="Times New Roman" w:hAnsi="Times New Roman"/>
          <w:i/>
          <w:iCs/>
          <w:lang w:val="id-ID"/>
        </w:rPr>
        <w:t xml:space="preserve">Job Insecurity </w:t>
      </w:r>
      <w:r>
        <w:rPr>
          <w:rFonts w:ascii="Times New Roman" w:hAnsi="Times New Roman"/>
          <w:lang w:val="id-ID"/>
        </w:rPr>
        <w:t xml:space="preserve">is the powerlessness to maintain the desired continuity in a threatened work situation </w:t>
      </w:r>
      <w:r>
        <w:rPr>
          <w:rFonts w:ascii="Times New Roman" w:hAnsi="Times New Roman"/>
          <w:lang w:val="id-ID"/>
        </w:rPr>
        <w:fldChar w:fldCharType="begin" w:fldLock="1"/>
      </w:r>
      <w:r>
        <w:rPr>
          <w:rFonts w:ascii="Times New Roman" w:hAnsi="Times New Roman"/>
          <w:lang w:val="id-ID"/>
        </w:rPr>
        <w:instrText>ADDIN CSL_CITATION {"citationItems":[{"id":"ITEM-1","itemData":{"DOI":"10.5465/amr.1984.4279673","ISSN":"0363-7425","abstract":"A model is presented that summarizes existing knowledge concerning job insecurity, points at its deficiencies, and identifies further research needed to understand the nature, causes, and consequences of this increasingly im- portant phenomenon. Such knowledge is crucial because job insecurity is a key element in a positive feedback loop that accelerates organizational decline.","author":[{"dropping-particle":"","family":"Greenhalgh","given":"Leonard","non-dropping-particle":"","parse-names":false,"suffix":""},{"dropping-particle":"","family":"Rosenblatt","given":"Zehava","non-dropping-particle":"","parse-names":false,"suffix":""}],"container-title":"Academy of Management Review","id":"ITEM-1","issue":"3","issued":{"date-parts":[["1984"]]},"page":"438-448","title":"Job insecurity: toward conceptual clarity","type":"article-journal","volume":"9"},"uris":["http://www.mendeley.com/documents/?uuid=477d19ac-9c42-4241-a847-f1df73cb3207","http://www.mendeley.com/documents/?uuid=a707c1c6-db7f-4e2a-8238-5ee708b8bffe"]}],"mendeley":{"formattedCitation":"[16]","plainTextFormattedCitation":"[16]","previouslyFormattedCitation":"[16]"},"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[16]</w:t>
      </w:r>
      <w:r>
        <w:rPr>
          <w:rFonts w:ascii="Times New Roman" w:hAnsi="Times New Roman"/>
          <w:lang w:val="id-ID"/>
        </w:rPr>
        <w:fldChar w:fldCharType="end"/>
      </w:r>
      <w:r>
        <w:rPr>
          <w:rFonts w:ascii="Times New Roman" w:hAnsi="Times New Roman"/>
          <w:lang w:val="id-ID"/>
        </w:rPr>
        <w:t xml:space="preserve">. </w:t>
      </w:r>
      <w:r>
        <w:rPr>
          <w:rFonts w:ascii="Times New Roman" w:hAnsi="Times New Roman"/>
          <w:i/>
          <w:iCs/>
          <w:lang w:val="id-ID"/>
        </w:rPr>
        <w:t xml:space="preserve">Job Insecurity </w:t>
      </w:r>
      <w:r>
        <w:rPr>
          <w:rFonts w:ascii="Times New Roman" w:hAnsi="Times New Roman"/>
          <w:lang w:val="id-ID"/>
        </w:rPr>
        <w:t xml:space="preserve">is a level at which workers feel their jobs are threatened and feel powerless to do anything about the situation </w:t>
      </w:r>
      <w:r>
        <w:rPr>
          <w:rFonts w:ascii="Times New Roman" w:hAnsi="Times New Roman"/>
          <w:lang w:val="id-ID"/>
        </w:rPr>
        <w:fldChar w:fldCharType="begin" w:fldLock="1"/>
      </w:r>
      <w:r>
        <w:rPr>
          <w:rFonts w:ascii="Times New Roman" w:hAnsi="Times New Roman"/>
          <w:lang w:val="id-ID"/>
        </w:rPr>
        <w:instrText>ADDIN CSL_CITATION {"citationItems":[{"id":"ITEM-1","itemData":{"DOI":"10.5465/256569","ISSN":"0001-4273","abstract":"This research assessed the causes and consequences of job insecurity using a new theory-based measure incorporating recent conceptual ar- guments. We also compared the measure's reliability and construct validity to those of two existing global measures of job insecurity. Re- sults indicated that personal, job, and organizational realities associ- ated with a perceived lack of control are correlated with measured job insecurity. Job insecurity in turn leads to attitudinal reactions- intentions to quit, reduced commitment, and reduced satisfaction. These results generally support the utility of our new measure and provide important directions for future research.","author":[{"dropping-particle":"","family":"Ashford","given":"Susan J.","non-dropping-particle":"","parse-names":false,"suffix":""},{"dropping-particle":"","family":"Lee","given":"Cynthia","non-dropping-particle":"","parse-names":false,"suffix":""},{"dropping-particle":"","family":"Bobko","given":"Phillip","non-dropping-particle":"","parse-names":false,"suffix":""}],"container-title":"Academy of Management Journal","id":"ITEM-1","issue":"4","issued":{"date-parts":[["1989"]]},"page":"803-829","title":"Content, cause, and consequences of job insecurity: a theory-based measure and substantive test","type":"article-journal","volume":"32"},"uris":["http://www.mendeley.com/documents/?uuid=60101e4b-b9d5-4e26-a6f5-5b8327ec333a","http://www.mendeley.com/documents/?uuid=6fe7aae8-e15c-43b6-8181-cd5768460e16"]}],"mendeley":{"formattedCitation":"[17]","plainTextFormattedCitation":"[17]","previouslyFormattedCitation":"[17]"},"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[17]</w:t>
      </w:r>
      <w:r>
        <w:rPr>
          <w:rFonts w:ascii="Times New Roman" w:hAnsi="Times New Roman"/>
          <w:lang w:val="id-ID"/>
        </w:rPr>
        <w:fldChar w:fldCharType="end"/>
      </w:r>
      <w:r>
        <w:rPr>
          <w:rFonts w:ascii="Times New Roman" w:hAnsi="Times New Roman"/>
          <w:lang w:val="id-ID"/>
        </w:rPr>
        <w:t xml:space="preserve">. </w:t>
      </w:r>
      <w:r>
        <w:rPr>
          <w:rFonts w:ascii="Times New Roman" w:hAnsi="Times New Roman"/>
          <w:i/>
          <w:iCs/>
          <w:lang w:val="id-ID"/>
        </w:rPr>
        <w:t xml:space="preserve">Job Insecurity </w:t>
      </w:r>
      <w:r>
        <w:rPr>
          <w:rFonts w:ascii="Times New Roman" w:hAnsi="Times New Roman"/>
          <w:lang w:val="id-ID"/>
        </w:rPr>
        <w:t xml:space="preserve">refers to employees who feel threatened by losing their jobs and changing their status to unemployment </w:t>
      </w:r>
      <w:r>
        <w:rPr>
          <w:rFonts w:ascii="Times New Roman" w:hAnsi="Times New Roman"/>
          <w:lang w:val="id-ID"/>
        </w:rPr>
        <w:fldChar w:fldCharType="begin" w:fldLock="1"/>
      </w:r>
      <w:r>
        <w:rPr>
          <w:rFonts w:ascii="Times New Roman" w:hAnsi="Times New Roman"/>
          <w:lang w:val="id-ID"/>
        </w:rPr>
        <w:instrText>ADDIN CSL_CITATION {"citationItems":[{"id":"ITEM-1","itemData":{"abstract":"Krisis ekonomi global yang melanda Indonesia pada tahun 2015 membuat pemasukan perusahaan tidak menentu. Perusahaan di berbagai wilayah Indonesia, termasuk di Ibukota DKI Jakarta mencari cara untuk menyelamatkan diri dari kebangkrutan dengan mengambil langkah PHK. Penelitian ini dilakukan pada perusahaan yang menerapkan PHK di DKI Jakarta, karena PHK yang terjadi di DKI Jakarta terjadi terus menerus dan terjadi pada semua jabatan. PHK membuat karyawan merasakan job insecurity, yaitu kecemasan seorang karyawan akan kehilangan pekerjannya. Tujuan dari penelitian ini adalah untuk mengetahui hubungan antara job insecurity dan employee well being pada karyawan yang bekerja di perusahaan yang menerapkan PHK. Teknik pengambilan sampel dilakukan menggunakan accidental sampling, dengan responden sejumlah 95. Pengumpulan data dilakukan dengan alat ukur Unidimensional Job Insecurity Scale yang telah diadaptasi dari De Witte (2000) dan alat ukur Employee Well Being yang dikonstruksi dari faktor-faktor yang mempengaruhi Employee Well Being (Juniper, 2010). Hasil yang ditemukan adalah terdapat hubungan yang signifikan dengan nilai signifikan sebesar 0,000 α &lt; 0,05 antara job insecurity dengan employee well being dengan nilai r= -0,603. Arti nilai koefisien korelasi adalah semakin seorang karyawan merasa job insecurity maka semakin rendah employee well being karyawan tersebut.","author":[{"dropping-particle":"","family":"Rizky","given":"Tengku Rizarul","non-dropping-particle":"","parse-names":false,"suffix":""},{"dropping-particle":"","family":"Sadida","given":"Nuri","non-dropping-particle":"","parse-names":false,"suffix":""}],"container-title":"Jurnal Empati","id":"ITEM-1","issue":"1","issued":{"date-parts":[["2019"]]},"page":"329-335","title":"Hubungan antara job insecurity dan employee well being pada karyawan yang bekerja di perusahaan yang menerapkan phk di dki jakarta","type":"article-journal","volume":"8"},"uris":["http://www.mendeley.com/documents/?uuid=6eff74b8-d147-4efc-addf-da102908dd4f","http://www.mendeley.com/documents/?uuid=8082e9cb-ea13-4408-8adf-fb1eb6536ddc"]}],"mendeley":{"formattedCitation":"[18]","plainTextFormattedCitation":"[18]","previouslyFormattedCitation":"[18]"},"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[18]</w:t>
      </w:r>
      <w:r>
        <w:rPr>
          <w:rFonts w:ascii="Times New Roman" w:hAnsi="Times New Roman"/>
          <w:lang w:val="id-ID"/>
        </w:rPr>
        <w:fldChar w:fldCharType="end"/>
      </w:r>
      <w:r>
        <w:rPr>
          <w:rFonts w:ascii="Times New Roman" w:hAnsi="Times New Roman"/>
          <w:lang w:val="id-ID"/>
        </w:rPr>
        <w:t xml:space="preserve">. </w:t>
      </w:r>
      <w:r>
        <w:rPr>
          <w:rFonts w:ascii="Times New Roman" w:hAnsi="Times New Roman"/>
          <w:i/>
          <w:iCs/>
          <w:lang w:val="id-ID"/>
        </w:rPr>
        <w:t xml:space="preserve">Job Insecurity </w:t>
      </w:r>
      <w:r>
        <w:rPr>
          <w:rFonts w:ascii="Times New Roman" w:hAnsi="Times New Roman"/>
          <w:lang w:val="id-ID"/>
        </w:rPr>
        <w:t xml:space="preserve">is a subjectively experienced allegation of a fundamental and unintentional event </w:t>
      </w:r>
      <w:r>
        <w:rPr>
          <w:rFonts w:ascii="Times New Roman" w:hAnsi="Times New Roman"/>
          <w:lang w:val="id-ID"/>
        </w:rPr>
        <w:fldChar w:fldCharType="begin" w:fldLock="1"/>
      </w:r>
      <w:r>
        <w:rPr>
          <w:rFonts w:ascii="Times New Roman" w:hAnsi="Times New Roman"/>
          <w:lang w:val="id-ID"/>
        </w:rPr>
        <w:instrText>ADDIN CSL_CITATION {"citationItems":[{"id":"ITEM-1","itemData":{"abstract":"SALTSA is a collaboration programme for occupational research in Europe. The Natio-nal Institute for Working Life in Sweden and the Swedish confederations of trade unions SACO (the Swedish Confederation of Professional Associations), LO (the Swedish Trade Union Confederation) and TCO (the Swedish Confederation of Professional Employees) take part in the programme. Many problems and issues relating to working life are com-mon to most European countries, and the purpose of the programme is to pave the way for joint research on these matters from a European perspective. It is becoming increasingly obvious that long-term solutions must be based on expe-rience in and research on matters relating to working life. SALTSA conducts problem-oriented research in the areas labour market, employment, organisation of work and work environment and health. SALTSA collaborates with international research institutes and has close contacts with industry, institutions and organisations in Europe, thus linking its research to practical working conditions.","author":[{"dropping-particle":"","family":"Sverke","given":"M.","non-dropping-particle":"","parse-names":false,"suffix":""},{"dropping-particle":"","family":"Hellgren","given":"J.","non-dropping-particle":"","parse-names":false,"suffix":""},{"dropping-particle":"","family":"Näswall","given":"K.","non-dropping-particle":"","parse-names":false,"suffix":""}],"container-title":"National Institute for Working Life","id":"ITEM-1","issue":"1","issued":{"date-parts":[["2006"]]},"page":"32","title":"Job insecurity a literature review","type":"article-journal"},"uris":["http://www.mendeley.com/documents/?uuid=074999dc-0677-4e88-b97b-59c82024b4f2","http://www.mendeley.com/documents/?uuid=9d5474e3-3ac0-4d25-a708-1d90056f68b0"]}],"mendeley":{"formattedCitation":"[19]","plainTextFormattedCitation":"[19]","previouslyFormattedCitation":"[19]"},"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[19]</w:t>
      </w:r>
      <w:r>
        <w:rPr>
          <w:rFonts w:ascii="Times New Roman" w:hAnsi="Times New Roman"/>
          <w:lang w:val="id-ID"/>
        </w:rPr>
        <w:fldChar w:fldCharType="end"/>
      </w:r>
      <w:r>
        <w:rPr>
          <w:rFonts w:ascii="Times New Roman" w:hAnsi="Times New Roman"/>
          <w:lang w:val="id-ID"/>
        </w:rPr>
        <w:t>.</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From the explanation of these experts, it can be concluded that </w:t>
      </w:r>
      <w:r>
        <w:rPr>
          <w:rFonts w:ascii="Times New Roman" w:hAnsi="Times New Roman"/>
          <w:i/>
          <w:iCs/>
          <w:lang w:val="id-ID"/>
        </w:rPr>
        <w:t xml:space="preserve">Job Insecurity </w:t>
      </w:r>
      <w:r>
        <w:rPr>
          <w:rFonts w:ascii="Times New Roman" w:hAnsi="Times New Roman"/>
          <w:lang w:val="id-ID"/>
        </w:rPr>
        <w:t>is a condition in which employees experience feelings of threat, worry, and a sense of helplessness because they are faced with an uncertain situation of future job continuity and also concerns experienced about the possibility of losing job features that are considered important to an employee.</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Factors that affect </w:t>
      </w:r>
      <w:r>
        <w:rPr>
          <w:rFonts w:ascii="Times New Roman" w:hAnsi="Times New Roman"/>
          <w:i/>
          <w:iCs/>
          <w:lang w:val="id-ID"/>
        </w:rPr>
        <w:t xml:space="preserve">Job Insecurity </w:t>
      </w:r>
      <w:r>
        <w:rPr>
          <w:rFonts w:ascii="Times New Roman" w:hAnsi="Times New Roman"/>
          <w:lang w:val="id-ID"/>
        </w:rPr>
        <w:t xml:space="preserve">according to Greenhalgh &amp; Rosenblatt are environmental and organizational conditions, individual and position characteristics, employee personal characteristics </w:t>
      </w:r>
      <w:r>
        <w:rPr>
          <w:rFonts w:ascii="Times New Roman" w:hAnsi="Times New Roman"/>
          <w:lang w:val="id-ID"/>
        </w:rPr>
        <w:fldChar w:fldCharType="begin" w:fldLock="1"/>
      </w:r>
      <w:r>
        <w:rPr>
          <w:rFonts w:ascii="Times New Roman" w:hAnsi="Times New Roman"/>
          <w:lang w:val="id-ID"/>
        </w:rPr>
        <w:instrText>ADDIN CSL_CITATION {"citationItems":[{"id":"ITEM-1","itemData":{"DOI":"10.5465/amr.1984.4279673","ISSN":"0363-7425","abstract":"A model is presented that summarizes existing knowledge concerning job insecurity, points at its deficiencies, and identifies further research needed to understand the nature, causes, and consequences of this increasingly im- portant phenomenon. Such knowledge is crucial because job insecurity is a key element in a positive feedback loop that accelerates organizational decline.","author":[{"dropping-particle":"","family":"Greenhalgh","given":"Leonard","non-dropping-particle":"","parse-names":false,"suffix":""},{"dropping-particle":"","family":"Rosenblatt","given":"Zehava","non-dropping-particle":"","parse-names":false,"suffix":""}],"container-title":"Academy of Management Review","id":"ITEM-1","issue":"3","issued":{"date-parts":[["1984"]]},"page":"438-448","title":"Job insecurity: toward conceptual clarity","type":"article-journal","volume":"9"},"uris":["http://www.mendeley.com/documents/?uuid=a707c1c6-db7f-4e2a-8238-5ee708b8bffe","http://www.mendeley.com/documents/?uuid=477d19ac-9c42-4241-a847-f1df73cb3207"]}],"mendeley":{"formattedCitation":"[16]","plainTextFormattedCitation":"[16]","previouslyFormattedCitation":"[16]"},"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[16]</w:t>
      </w:r>
      <w:r>
        <w:rPr>
          <w:rFonts w:ascii="Times New Roman" w:hAnsi="Times New Roman"/>
          <w:lang w:val="id-ID"/>
        </w:rPr>
        <w:fldChar w:fldCharType="end"/>
      </w:r>
      <w:r>
        <w:rPr>
          <w:rFonts w:ascii="Times New Roman" w:hAnsi="Times New Roman"/>
          <w:lang w:val="id-ID"/>
        </w:rPr>
        <w:t xml:space="preserve">. Meanwhile, according to Ashford, the factors that can affect </w:t>
      </w:r>
      <w:r>
        <w:rPr>
          <w:rFonts w:ascii="Times New Roman" w:hAnsi="Times New Roman"/>
          <w:i/>
          <w:iCs/>
          <w:lang w:val="id-ID"/>
        </w:rPr>
        <w:t xml:space="preserve">Job Insecurity </w:t>
      </w:r>
      <w:r>
        <w:rPr>
          <w:rFonts w:ascii="Times New Roman" w:hAnsi="Times New Roman"/>
          <w:lang w:val="id-ID"/>
        </w:rPr>
        <w:t xml:space="preserve">are role conflict, role vagueness, </w:t>
      </w:r>
      <w:r>
        <w:rPr>
          <w:rFonts w:ascii="Times New Roman" w:hAnsi="Times New Roman"/>
          <w:i/>
          <w:iCs/>
          <w:lang w:val="id-ID"/>
        </w:rPr>
        <w:t xml:space="preserve">locus of control </w:t>
      </w:r>
      <w:r>
        <w:rPr>
          <w:rFonts w:ascii="Times New Roman" w:hAnsi="Times New Roman"/>
          <w:lang w:val="id-ID"/>
        </w:rPr>
        <w:t xml:space="preserve">and organizational change </w:t>
      </w:r>
      <w:r>
        <w:rPr>
          <w:rFonts w:ascii="Times New Roman" w:hAnsi="Times New Roman"/>
          <w:lang w:val="id-ID"/>
        </w:rPr>
        <w:fldChar w:fldCharType="begin" w:fldLock="1"/>
      </w:r>
      <w:r>
        <w:rPr>
          <w:rFonts w:ascii="Times New Roman" w:hAnsi="Times New Roman"/>
          <w:lang w:val="id-ID"/>
        </w:rPr>
        <w:instrText>ADDIN CSL_CITATION {"citationItems":[{"id":"ITEM-1","itemData":{"DOI":"10.5465/256569","ISSN":"0001-4273","abstract":"This research assessed the causes and consequences of job insecurity using a new theory-based measure incorporating recent conceptual ar- guments. We also compared the measure's reliability and construct validity to those of two existing global measures of job insecurity. Re- sults indicated that personal, job, and organizational realities associ- ated with a perceived lack of control are correlated with measured job insecurity. Job insecurity in turn leads to attitudinal reactions- intentions to quit, reduced commitment, and reduced satisfaction. These results generally support the utility of our new measure and provide important directions for future research.","author":[{"dropping-particle":"","family":"Ashford","given":"Susan J.","non-dropping-particle":"","parse-names":false,"suffix":""},{"dropping-particle":"","family":"Lee","given":"Cynthia","non-dropping-particle":"","parse-names":false,"suffix":""},{"dropping-particle":"","family":"Bobko","given":"Phillip","non-dropping-particle":"","parse-names":false,"suffix":""}],"container-title":"Academy of Management Journal","id":"ITEM-1","issue":"4","issued":{"date-parts":[["1989"]]},"page":"803-829","title":"Content, cause, and consequences of job insecurity: a theory-based measure and substantive test","type":"article-journal","volume":"32"},"uris":["http://www.mendeley.com/documents/?uuid=6fe7aae8-e15c-43b6-8181-cd5768460e16","http://www.mendeley.com/documents/?uuid=60101e4b-b9d5-4e26-a6f5-5b8327ec333a"]}],"mendeley":{"formattedCitation":"[17]","plainTextFormattedCitation":"[17]","previouslyFormattedCitation":"[17]"},"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[17]</w:t>
      </w:r>
      <w:r>
        <w:rPr>
          <w:rFonts w:ascii="Times New Roman" w:hAnsi="Times New Roman"/>
          <w:lang w:val="id-ID"/>
        </w:rPr>
        <w:fldChar w:fldCharType="end"/>
      </w:r>
      <w:r>
        <w:rPr>
          <w:rFonts w:ascii="Times New Roman" w:hAnsi="Times New Roman"/>
          <w:lang w:val="id-ID"/>
        </w:rPr>
        <w:t>.</w:t>
      </w:r>
    </w:p>
    <w:p w:rsidR="00172C86" w:rsidRDefault="00172C86" w:rsidP="00172C86">
      <w:pPr>
        <w:jc w:val="both"/>
        <w:rPr>
          <w:rFonts w:ascii="Times New Roman" w:hAnsi="Times New Roman"/>
          <w:b/>
          <w:bCs/>
          <w:i/>
          <w:iCs/>
          <w:lang w:val="id-ID"/>
        </w:rPr>
      </w:pPr>
      <w:r>
        <w:rPr>
          <w:rFonts w:ascii="Times New Roman" w:hAnsi="Times New Roman"/>
          <w:b/>
          <w:bCs/>
          <w:i/>
          <w:iCs/>
          <w:lang w:val="id-ID"/>
        </w:rPr>
        <w:t>Research Hypothesis</w:t>
      </w:r>
    </w:p>
    <w:p w:rsidR="00172C86" w:rsidRDefault="00172C86" w:rsidP="00172C86">
      <w:pPr>
        <w:numPr>
          <w:ilvl w:val="0"/>
          <w:numId w:val="1"/>
        </w:numPr>
        <w:suppressAutoHyphens/>
        <w:spacing w:after="200" w:line="276" w:lineRule="auto"/>
        <w:jc w:val="both"/>
        <w:textAlignment w:val="top"/>
        <w:outlineLvl w:val="0"/>
        <w:rPr>
          <w:rFonts w:ascii="Times New Roman" w:hAnsi="Times New Roman"/>
          <w:lang w:val="id-ID"/>
        </w:rPr>
      </w:pPr>
      <w:r>
        <w:rPr>
          <w:rFonts w:ascii="Times New Roman" w:hAnsi="Times New Roman"/>
          <w:lang w:val="id-ID"/>
        </w:rPr>
        <w:t xml:space="preserve">There is a </w:t>
      </w:r>
      <w:r>
        <w:rPr>
          <w:rFonts w:ascii="Times New Roman" w:hAnsi="Times New Roman"/>
          <w:i/>
          <w:iCs/>
          <w:lang w:val="id-ID"/>
        </w:rPr>
        <w:t xml:space="preserve">negative </w:t>
      </w:r>
      <w:r>
        <w:rPr>
          <w:rFonts w:ascii="Times New Roman" w:hAnsi="Times New Roman"/>
          <w:lang w:val="id-ID"/>
        </w:rPr>
        <w:t xml:space="preserve">relationship between </w:t>
      </w:r>
      <w:r>
        <w:rPr>
          <w:rFonts w:ascii="Times New Roman" w:hAnsi="Times New Roman"/>
          <w:i/>
          <w:iCs/>
          <w:lang w:val="id-ID"/>
        </w:rPr>
        <w:t xml:space="preserve">Job Insecurity </w:t>
      </w:r>
      <w:r>
        <w:rPr>
          <w:rFonts w:ascii="Times New Roman" w:hAnsi="Times New Roman"/>
          <w:lang w:val="id-ID"/>
        </w:rPr>
        <w:t xml:space="preserve">and psychological well-being in </w:t>
      </w:r>
      <w:r>
        <w:rPr>
          <w:rFonts w:ascii="Times New Roman" w:hAnsi="Times New Roman"/>
          <w:i/>
          <w:iCs/>
          <w:lang w:val="id-ID"/>
        </w:rPr>
        <w:t xml:space="preserve">outsourced </w:t>
      </w:r>
      <w:r>
        <w:rPr>
          <w:rFonts w:ascii="Times New Roman" w:hAnsi="Times New Roman"/>
          <w:lang w:val="id-ID"/>
        </w:rPr>
        <w:t xml:space="preserve">employees. </w:t>
      </w:r>
    </w:p>
    <w:p w:rsidR="00172C86" w:rsidRDefault="00172C86" w:rsidP="00172C86">
      <w:pPr>
        <w:numPr>
          <w:ilvl w:val="0"/>
          <w:numId w:val="1"/>
        </w:numPr>
        <w:suppressAutoHyphens/>
        <w:spacing w:after="200" w:line="276" w:lineRule="auto"/>
        <w:jc w:val="both"/>
        <w:textAlignment w:val="top"/>
        <w:outlineLvl w:val="0"/>
        <w:rPr>
          <w:rFonts w:ascii="Times New Roman" w:hAnsi="Times New Roman"/>
          <w:lang w:val="id-ID"/>
        </w:rPr>
      </w:pPr>
      <w:r>
        <w:rPr>
          <w:rFonts w:ascii="Times New Roman" w:hAnsi="Times New Roman"/>
        </w:rPr>
        <w:t xml:space="preserve">The effect of </w:t>
      </w:r>
      <w:r>
        <w:rPr>
          <w:rFonts w:ascii="Times New Roman" w:hAnsi="Times New Roman"/>
          <w:i/>
          <w:iCs/>
          <w:lang w:val="id-ID"/>
        </w:rPr>
        <w:t xml:space="preserve">Job Insecurity </w:t>
      </w:r>
      <w:r>
        <w:rPr>
          <w:rFonts w:ascii="Times New Roman" w:hAnsi="Times New Roman"/>
        </w:rPr>
        <w:t>on well-being by looking at age level</w:t>
      </w:r>
    </w:p>
    <w:p w:rsidR="00172C86" w:rsidRDefault="00172C86" w:rsidP="00172C86">
      <w:pPr>
        <w:numPr>
          <w:ilvl w:val="0"/>
          <w:numId w:val="1"/>
        </w:numPr>
        <w:suppressAutoHyphens/>
        <w:spacing w:after="200" w:line="276" w:lineRule="auto"/>
        <w:jc w:val="both"/>
        <w:textAlignment w:val="top"/>
        <w:outlineLvl w:val="0"/>
        <w:rPr>
          <w:rFonts w:ascii="Times New Roman" w:hAnsi="Times New Roman"/>
          <w:lang w:val="id-ID"/>
        </w:rPr>
      </w:pPr>
      <w:r>
        <w:rPr>
          <w:rFonts w:ascii="Times New Roman" w:hAnsi="Times New Roman"/>
        </w:rPr>
        <w:t xml:space="preserve">The effect of </w:t>
      </w:r>
      <w:r>
        <w:rPr>
          <w:rFonts w:ascii="Times New Roman" w:hAnsi="Times New Roman"/>
          <w:i/>
          <w:iCs/>
          <w:lang w:val="id-ID"/>
        </w:rPr>
        <w:t xml:space="preserve">Job Insecurity </w:t>
      </w:r>
      <w:r>
        <w:rPr>
          <w:rFonts w:ascii="Times New Roman" w:hAnsi="Times New Roman"/>
        </w:rPr>
        <w:t>on well-being by looking at gender</w:t>
      </w:r>
    </w:p>
    <w:p w:rsidR="00172C86" w:rsidRDefault="00172C86" w:rsidP="00172C86">
      <w:pPr>
        <w:numPr>
          <w:ilvl w:val="0"/>
          <w:numId w:val="1"/>
        </w:numPr>
        <w:suppressAutoHyphens/>
        <w:spacing w:after="200" w:line="276" w:lineRule="auto"/>
        <w:jc w:val="both"/>
        <w:textAlignment w:val="top"/>
        <w:outlineLvl w:val="0"/>
        <w:rPr>
          <w:rFonts w:ascii="Times New Roman" w:hAnsi="Times New Roman"/>
          <w:lang w:val="id-ID"/>
        </w:rPr>
      </w:pPr>
      <w:r>
        <w:rPr>
          <w:rFonts w:ascii="Times New Roman" w:hAnsi="Times New Roman"/>
        </w:rPr>
        <w:t xml:space="preserve">The effect of </w:t>
      </w:r>
      <w:r>
        <w:rPr>
          <w:rFonts w:ascii="Times New Roman" w:hAnsi="Times New Roman"/>
          <w:i/>
          <w:iCs/>
          <w:lang w:val="id-ID"/>
        </w:rPr>
        <w:t xml:space="preserve">Job Insecurity </w:t>
      </w:r>
      <w:r>
        <w:rPr>
          <w:rFonts w:ascii="Times New Roman" w:hAnsi="Times New Roman"/>
        </w:rPr>
        <w:t>on well-being by looking at marital status</w:t>
      </w:r>
    </w:p>
    <w:p w:rsidR="00172C86" w:rsidRDefault="00172C86" w:rsidP="00172C86">
      <w:pPr>
        <w:spacing w:after="0"/>
        <w:jc w:val="both"/>
        <w:rPr>
          <w:rFonts w:ascii="Times New Roman" w:hAnsi="Times New Roman"/>
          <w:b/>
          <w:color w:val="000000"/>
        </w:rPr>
      </w:pPr>
    </w:p>
    <w:p w:rsidR="00172C86" w:rsidRDefault="00172C86" w:rsidP="00172C86">
      <w:pPr>
        <w:spacing w:after="0"/>
        <w:jc w:val="both"/>
        <w:rPr>
          <w:rFonts w:ascii="Times New Roman" w:hAnsi="Times New Roman"/>
          <w:b/>
          <w:color w:val="000000"/>
        </w:rPr>
      </w:pPr>
      <w:r>
        <w:rPr>
          <w:rFonts w:ascii="Times New Roman" w:hAnsi="Times New Roman"/>
          <w:b/>
          <w:color w:val="000000"/>
        </w:rPr>
        <w:t>METHODS</w:t>
      </w:r>
    </w:p>
    <w:p w:rsidR="00172C86" w:rsidRDefault="00172C86" w:rsidP="00172C86">
      <w:pPr>
        <w:ind w:firstLine="721"/>
        <w:jc w:val="both"/>
        <w:rPr>
          <w:rFonts w:ascii="Times New Roman" w:hAnsi="Times New Roman" w:cs="Calibri"/>
          <w:lang w:val="id-ID"/>
        </w:rPr>
      </w:pPr>
      <w:r>
        <w:rPr>
          <w:rFonts w:ascii="Times New Roman" w:hAnsi="Times New Roman"/>
          <w:lang w:val="id-ID"/>
        </w:rPr>
        <w:lastRenderedPageBreak/>
        <w:t>The type of research used by researchers is quantitative research, quantitative research that researchers will conduct is non-experimental quantitative research. Where in this research the observation process is carried out on a number of characteristics (variables) of the research subject according to the circumstances as they are, without any manipulation (intervention) of the researcher. The research to be conducted by researchers is a type of correlational research. According to Sudijono in statistical science the term "correlation" is given the meaning as the relationship and level of relationship between two or more variables [20].</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Researchers took outsourching employees of PT Dynasti Indomegah as the research population. The Non Probability Sampling technique used in sampling in this study is more precisely the author using the Purposive Sampling Technique, where in this technique the sample is determined through certain considerations. In this study, there are criteria used in selecting samples in this study, namely </w:t>
      </w:r>
      <w:r>
        <w:rPr>
          <w:rFonts w:ascii="Times New Roman" w:hAnsi="Times New Roman"/>
          <w:i/>
          <w:iCs/>
          <w:lang w:val="id-ID"/>
        </w:rPr>
        <w:t xml:space="preserve">Outsourching </w:t>
      </w:r>
      <w:r>
        <w:rPr>
          <w:rFonts w:ascii="Times New Roman" w:hAnsi="Times New Roman"/>
          <w:lang w:val="id-ID"/>
        </w:rPr>
        <w:t xml:space="preserve">employees who have worked for more than 2 years at PT Dynasti Indomegah. The sample in this study is based on the results of the Slovin formula with a 5% error rate, so the number of samples used in this study amounted to 200 </w:t>
      </w:r>
      <w:r>
        <w:rPr>
          <w:rFonts w:ascii="Times New Roman" w:hAnsi="Times New Roman"/>
          <w:i/>
          <w:iCs/>
          <w:lang w:val="id-ID"/>
        </w:rPr>
        <w:t xml:space="preserve">Outsourching </w:t>
      </w:r>
      <w:r>
        <w:rPr>
          <w:rFonts w:ascii="Times New Roman" w:hAnsi="Times New Roman"/>
          <w:lang w:val="id-ID"/>
        </w:rPr>
        <w:t>Employees of PT Dynasti Indomegah.</w:t>
      </w:r>
    </w:p>
    <w:p w:rsidR="00172C86" w:rsidRDefault="00172C86" w:rsidP="00172C86">
      <w:pPr>
        <w:ind w:firstLine="720"/>
        <w:jc w:val="both"/>
        <w:rPr>
          <w:rFonts w:ascii="Times New Roman" w:hAnsi="Times New Roman"/>
          <w:lang w:val="id-ID"/>
        </w:rPr>
      </w:pPr>
      <w:r>
        <w:rPr>
          <w:rFonts w:ascii="Times New Roman" w:hAnsi="Times New Roman"/>
          <w:lang w:val="id-ID"/>
        </w:rPr>
        <w:t>In this study, researchers used a questionnaire (</w:t>
      </w:r>
      <w:r>
        <w:rPr>
          <w:rFonts w:ascii="Times New Roman" w:hAnsi="Times New Roman"/>
          <w:i/>
          <w:iCs/>
          <w:lang w:val="id-ID"/>
        </w:rPr>
        <w:t>google-form</w:t>
      </w:r>
      <w:r>
        <w:rPr>
          <w:rFonts w:ascii="Times New Roman" w:hAnsi="Times New Roman"/>
          <w:lang w:val="id-ID"/>
        </w:rPr>
        <w:t xml:space="preserve">) in collecting data. The questionnaire is a set of questions that are arranged to reveal certain attributes through responses to certain questions </w:t>
      </w:r>
      <w:r>
        <w:rPr>
          <w:rFonts w:ascii="Times New Roman" w:hAnsi="Times New Roman"/>
          <w:lang w:val="id-ID"/>
        </w:rPr>
        <w:fldChar w:fldCharType="begin" w:fldLock="1"/>
      </w:r>
      <w:r>
        <w:rPr>
          <w:rFonts w:ascii="Times New Roman" w:hAnsi="Times New Roman"/>
          <w:lang w:val="id-ID"/>
        </w:rPr>
        <w:instrText>ADDIN CSL_CITATION {"citationItems":[{"id":"ITEM-1","itemData":{"author":[{"dropping-particle":"","family":"Azwar","given":"","non-dropping-particle":"","parse-names":false,"suffix":""}],"id":"ITEM-1","issued":{"date-parts":[["2013"]]},"publisher":"Pustaka Pelajar","publisher-place":"Yogyakarta","title":"Sikap manusia : teori dan pengukurannya","type":"book"},"uris":["http://www.mendeley.com/documents/?uuid=4fd7c42c-35f8-4001-8ca3-ed309943dbff","http://www.mendeley.com/documents/?uuid=616190a6-8e76-4154-a349-e9a9044db6c1"]}],"mendeley":{"formattedCitation":"[21]","plainTextFormattedCitation":"[21]","previouslyFormattedCitation":"[21]"},"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[21]</w:t>
      </w:r>
      <w:r>
        <w:rPr>
          <w:rFonts w:ascii="Times New Roman" w:hAnsi="Times New Roman"/>
          <w:lang w:val="id-ID"/>
        </w:rPr>
        <w:fldChar w:fldCharType="end"/>
      </w:r>
      <w:r>
        <w:rPr>
          <w:rFonts w:ascii="Times New Roman" w:hAnsi="Times New Roman"/>
          <w:lang w:val="id-ID"/>
        </w:rPr>
        <w:t xml:space="preserve">. The instrument in this study is data collection in the form of a scale, which consists of a measurement scale to measure </w:t>
      </w:r>
      <w:r>
        <w:rPr>
          <w:rFonts w:ascii="Times New Roman" w:hAnsi="Times New Roman"/>
          <w:i/>
          <w:iCs/>
          <w:lang w:val="id-ID"/>
        </w:rPr>
        <w:t xml:space="preserve">Job Insecurity </w:t>
      </w:r>
      <w:r>
        <w:rPr>
          <w:rFonts w:ascii="Times New Roman" w:hAnsi="Times New Roman"/>
          <w:lang w:val="id-ID"/>
        </w:rPr>
        <w:t>and a psychological well-being scale.</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This scale is used to measure the level of </w:t>
      </w:r>
      <w:r>
        <w:rPr>
          <w:rFonts w:ascii="Times New Roman" w:hAnsi="Times New Roman"/>
          <w:i/>
          <w:iCs/>
          <w:lang w:val="id-ID"/>
        </w:rPr>
        <w:t xml:space="preserve">Job Insecurity </w:t>
      </w:r>
      <w:r>
        <w:rPr>
          <w:rFonts w:ascii="Times New Roman" w:hAnsi="Times New Roman"/>
          <w:lang w:val="id-ID"/>
        </w:rPr>
        <w:t xml:space="preserve">possessed by outsouching employees. The </w:t>
      </w:r>
      <w:r>
        <w:rPr>
          <w:rFonts w:ascii="Times New Roman" w:hAnsi="Times New Roman"/>
          <w:i/>
          <w:iCs/>
          <w:lang w:val="id-ID"/>
        </w:rPr>
        <w:t xml:space="preserve">Job Insecurity </w:t>
      </w:r>
      <w:r>
        <w:rPr>
          <w:rFonts w:ascii="Times New Roman" w:hAnsi="Times New Roman"/>
          <w:lang w:val="id-ID"/>
        </w:rPr>
        <w:t xml:space="preserve">Scale researchers developed based on the dimensions described by Greenhalgh &amp; Rosenblatt which consist of the level of threat felt by individuals or employees, how important aspects of work are to individuals or employees, the level of threat of negative events that affect the work of individuals or employees, the level of importance individuals feel about the potential of each event, </w:t>
      </w:r>
      <w:r>
        <w:rPr>
          <w:rFonts w:ascii="Times New Roman" w:hAnsi="Times New Roman"/>
          <w:i/>
          <w:iCs/>
          <w:lang w:val="id-ID"/>
        </w:rPr>
        <w:t xml:space="preserve">powerlessness </w:t>
      </w:r>
      <w:r>
        <w:rPr>
          <w:rFonts w:ascii="Times New Roman" w:hAnsi="Times New Roman"/>
          <w:lang w:val="id-ID"/>
        </w:rPr>
        <w:fldChar w:fldCharType="begin" w:fldLock="1"/>
      </w:r>
      <w:r>
        <w:rPr>
          <w:rFonts w:ascii="Times New Roman" w:hAnsi="Times New Roman"/>
          <w:lang w:val="id-ID"/>
        </w:rPr>
        <w:instrText>ADDIN CSL_CITATION {"citationItems":[{"id":"ITEM-1","itemData":{"ISBN":"0305-750X","ISSN":"0305-750X","PMID":"25246403","abstract":"Dalam penelitian ini job insecurity didefinisikan sebagai ketidakberdayaan untuk mempertahankan kelanjutan pekerjaan karena ancaman situasi dari suatu pekerjaan, sementara turnover intention didefinisikan sebagai kadar atau intensitas dari keinginan pekerja untuk keluar dari perusahaan. Penelitian ini merupakan penelitian kuantitatif dengan desain korelasional yang bertujuan untuk mengetahui hubungan antara job insecurity dan turnover intention pada 70 pekerja outsourcing. Job insecurity diukur menggunakan skala yang disusun berdasarkan teori oleh Greenhalgh dan Rosenblatt sementara turnover intention menggunakan skala yang disusun berdasarkan teori Hartono. Hasil analisis statistik menggunakan Product Moment Pearson menghasilkan bahwa job insecurity memiliki hubungan yang signifikan dengan turnover intention (r=0.611, p&lt;0.05). Diskusi dilakukan untuk membahas temuan ini.","author":[{"dropping-particle":"","family":"Yohana","given":"Fredyanti","non-dropping-particle":"","parse-names":false,"suffix":""}],"container-title":"World Development","id":"ITEM-1","issue":"1","issued":{"date-parts":[["2018"]]},"number-of-pages":"1-59","publisher":"Universitas Brawijaya","title":"Hubungan antara job insecurity dengan turnover intention pada pekerja outsourcing","type":"thesis","volume":"1"},"uris":["http://www.mendeley.com/documents/?uuid=5a35e1bf-5c15-484a-b7b3-e31fdea86499","http://www.mendeley.com/documents/?uuid=8707e949-9489-4681-8496-e26074cd69aa"]}],"mendeley":{"formattedCitation":"[22]","plainTextFormattedCitation":"[22]","previouslyFormattedCitation":"[22]"},"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[22]</w:t>
      </w:r>
      <w:r>
        <w:rPr>
          <w:rFonts w:ascii="Times New Roman" w:hAnsi="Times New Roman"/>
          <w:lang w:val="id-ID"/>
        </w:rPr>
        <w:fldChar w:fldCharType="end"/>
      </w:r>
      <w:r>
        <w:rPr>
          <w:rFonts w:ascii="Times New Roman" w:hAnsi="Times New Roman"/>
          <w:lang w:val="id-ID"/>
        </w:rPr>
        <w:t xml:space="preserve">. On the </w:t>
      </w:r>
      <w:r>
        <w:rPr>
          <w:rFonts w:ascii="Times New Roman" w:hAnsi="Times New Roman"/>
          <w:i/>
          <w:iCs/>
          <w:lang w:val="id-ID"/>
        </w:rPr>
        <w:t xml:space="preserve">Job Insecurity </w:t>
      </w:r>
      <w:r>
        <w:rPr>
          <w:rFonts w:ascii="Times New Roman" w:hAnsi="Times New Roman"/>
          <w:lang w:val="id-ID"/>
        </w:rPr>
        <w:t xml:space="preserve">scale compiled by researchers there are a total of 30 items. From each dimension, it is arranged with 6 items which have 3 </w:t>
      </w:r>
      <w:r>
        <w:rPr>
          <w:rFonts w:ascii="Times New Roman" w:hAnsi="Times New Roman"/>
          <w:i/>
          <w:iCs/>
          <w:lang w:val="id-ID"/>
        </w:rPr>
        <w:t xml:space="preserve">favorable </w:t>
      </w:r>
      <w:r>
        <w:rPr>
          <w:rFonts w:ascii="Times New Roman" w:hAnsi="Times New Roman"/>
          <w:lang w:val="id-ID"/>
        </w:rPr>
        <w:t xml:space="preserve">items and 3 </w:t>
      </w:r>
      <w:r>
        <w:rPr>
          <w:rFonts w:ascii="Times New Roman" w:hAnsi="Times New Roman"/>
          <w:i/>
          <w:iCs/>
          <w:lang w:val="id-ID"/>
        </w:rPr>
        <w:t>unfavorable items</w:t>
      </w:r>
      <w:r>
        <w:rPr>
          <w:rFonts w:ascii="Times New Roman" w:hAnsi="Times New Roman"/>
          <w:lang w:val="id-ID"/>
        </w:rPr>
        <w:t>.</w:t>
      </w:r>
    </w:p>
    <w:p w:rsidR="00172C86" w:rsidRDefault="00172C86" w:rsidP="00172C86">
      <w:pPr>
        <w:ind w:firstLine="720"/>
        <w:jc w:val="both"/>
        <w:rPr>
          <w:rFonts w:ascii="Times New Roman" w:hAnsi="Times New Roman"/>
          <w:lang w:val="id-ID"/>
        </w:rPr>
      </w:pPr>
      <w:r>
        <w:rPr>
          <w:rFonts w:ascii="Times New Roman" w:hAnsi="Times New Roman"/>
          <w:lang w:val="id-ID"/>
        </w:rPr>
        <w:t>While the psychological well-being scale of researchers developed based on the dimensions of psychological well-being proposed by Ryff, it is explained that people with psychological well-being because of the following things, namely being able to accept themselves (</w:t>
      </w:r>
      <w:r>
        <w:rPr>
          <w:rFonts w:ascii="Times New Roman" w:hAnsi="Times New Roman"/>
          <w:i/>
          <w:iCs/>
          <w:lang w:val="id-ID"/>
        </w:rPr>
        <w:t>self-acceptance</w:t>
      </w:r>
      <w:r>
        <w:rPr>
          <w:rFonts w:ascii="Times New Roman" w:hAnsi="Times New Roman"/>
          <w:lang w:val="id-ID"/>
        </w:rPr>
        <w:t xml:space="preserve">), establish healthy ties </w:t>
      </w:r>
      <w:r>
        <w:rPr>
          <w:rFonts w:ascii="Times New Roman" w:hAnsi="Times New Roman"/>
          <w:i/>
          <w:iCs/>
          <w:lang w:val="id-ID"/>
        </w:rPr>
        <w:t>with others (positive relationships with others</w:t>
      </w:r>
      <w:r>
        <w:rPr>
          <w:rFonts w:ascii="Times New Roman" w:hAnsi="Times New Roman"/>
          <w:lang w:val="id-ID"/>
        </w:rPr>
        <w:t>), autonomy (</w:t>
      </w:r>
      <w:r>
        <w:rPr>
          <w:rFonts w:ascii="Times New Roman" w:hAnsi="Times New Roman"/>
          <w:i/>
          <w:iCs/>
          <w:lang w:val="id-ID"/>
        </w:rPr>
        <w:t xml:space="preserve">Autonomy), </w:t>
      </w:r>
      <w:r>
        <w:rPr>
          <w:rFonts w:ascii="Times New Roman" w:hAnsi="Times New Roman"/>
          <w:lang w:val="id-ID"/>
        </w:rPr>
        <w:t>being able to create a good environment (</w:t>
      </w:r>
      <w:r>
        <w:rPr>
          <w:rFonts w:ascii="Times New Roman" w:hAnsi="Times New Roman"/>
          <w:i/>
          <w:iCs/>
          <w:lang w:val="id-ID"/>
        </w:rPr>
        <w:t>environmental mastery</w:t>
      </w:r>
      <w:r>
        <w:rPr>
          <w:rFonts w:ascii="Times New Roman" w:hAnsi="Times New Roman"/>
          <w:lang w:val="id-ID"/>
        </w:rPr>
        <w:t xml:space="preserve">), having a </w:t>
      </w:r>
      <w:r>
        <w:rPr>
          <w:rFonts w:ascii="Times New Roman" w:hAnsi="Times New Roman"/>
          <w:i/>
          <w:iCs/>
          <w:lang w:val="id-ID"/>
        </w:rPr>
        <w:t xml:space="preserve">purpose in life (purpose in life), </w:t>
      </w:r>
      <w:r>
        <w:rPr>
          <w:rFonts w:ascii="Times New Roman" w:hAnsi="Times New Roman"/>
          <w:lang w:val="id-ID"/>
        </w:rPr>
        <w:t>personal growth (</w:t>
      </w:r>
      <w:r>
        <w:rPr>
          <w:rFonts w:ascii="Times New Roman" w:hAnsi="Times New Roman"/>
          <w:i/>
          <w:iCs/>
          <w:lang w:val="id-ID"/>
        </w:rPr>
        <w:t>personal growth</w:t>
      </w:r>
      <w:r>
        <w:rPr>
          <w:rFonts w:ascii="Times New Roman" w:hAnsi="Times New Roman"/>
          <w:lang w:val="id-ID"/>
        </w:rPr>
        <w:t xml:space="preserve">) </w:t>
      </w:r>
      <w:r>
        <w:rPr>
          <w:rFonts w:ascii="Times New Roman" w:hAnsi="Times New Roman"/>
          <w:lang w:val="id-ID"/>
        </w:rPr>
        <w:fldChar w:fldCharType="begin" w:fldLock="1"/>
      </w:r>
      <w:r>
        <w:rPr>
          <w:rFonts w:ascii="Times New Roman" w:hAnsi="Times New Roman"/>
          <w:lang w:val="id-ID"/>
        </w:rPr>
        <w:instrText>ADDIN CSL_CITATION {"citationItems":[{"id":"ITEM-1","itemData":{"ISSN":"10880224","PMID":"27442206","abstract":"Reigning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research.","author":[{"dropping-particle":"","family":"Carol D. Ryff","given":"","non-dropping-particle":"","parse-names":false,"suffix":""}],"container-title":"Journal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0914fc85-abb1-4eb9-9a53-0131940597d6","http://www.mendeley.com/documents/?uuid=4e9406b4-db7b-4fe9-9985-879d84a02874"]}],"mendeley":{"formattedCitation":"[13]","plainTextFormattedCitation":"[13]","previouslyFormattedCitation":"[13]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[13]</w:t>
      </w:r>
      <w:r>
        <w:rPr>
          <w:rFonts w:ascii="Times New Roman" w:hAnsi="Times New Roman"/>
          <w:lang w:val="id-ID"/>
        </w:rPr>
        <w:fldChar w:fldCharType="end"/>
      </w:r>
      <w:r>
        <w:rPr>
          <w:rFonts w:ascii="Times New Roman" w:hAnsi="Times New Roman"/>
          <w:lang w:val="id-ID"/>
        </w:rPr>
        <w:t xml:space="preserve">. On the psychological well-being scale compiled by researchers there are a total of 42 items. From each dimension it is arranged with 7 items which have 3 </w:t>
      </w:r>
      <w:r>
        <w:rPr>
          <w:rFonts w:ascii="Times New Roman" w:hAnsi="Times New Roman"/>
          <w:i/>
          <w:iCs/>
          <w:lang w:val="id-ID"/>
        </w:rPr>
        <w:t xml:space="preserve">favorable </w:t>
      </w:r>
      <w:r>
        <w:rPr>
          <w:rFonts w:ascii="Times New Roman" w:hAnsi="Times New Roman"/>
          <w:lang w:val="id-ID"/>
        </w:rPr>
        <w:t xml:space="preserve">items and 4 </w:t>
      </w:r>
      <w:r>
        <w:rPr>
          <w:rFonts w:ascii="Times New Roman" w:hAnsi="Times New Roman"/>
          <w:i/>
          <w:iCs/>
          <w:lang w:val="id-ID"/>
        </w:rPr>
        <w:t>unfavorable items</w:t>
      </w:r>
      <w:r>
        <w:rPr>
          <w:rFonts w:ascii="Times New Roman" w:hAnsi="Times New Roman"/>
          <w:lang w:val="id-ID"/>
        </w:rPr>
        <w:t>.</w:t>
      </w:r>
    </w:p>
    <w:p w:rsidR="00172C86" w:rsidRDefault="00172C86" w:rsidP="00172C86">
      <w:pPr>
        <w:ind w:firstLine="720"/>
        <w:jc w:val="both"/>
        <w:rPr>
          <w:rFonts w:ascii="Times New Roman" w:hAnsi="Times New Roman"/>
        </w:rPr>
      </w:pPr>
      <w:r>
        <w:rPr>
          <w:rFonts w:ascii="Times New Roman" w:hAnsi="Times New Roman"/>
        </w:rPr>
        <w:t xml:space="preserve">The type of mental scale utilized in this study is a Likert scale. The Likert scale is an estimating device used to gauge the mentalities, conclusions and view of an individual or gathering towards an occasion or social circumstance, where the factors to be estimated are converted into variable markers, then, at that point, the pointers are utilized as a beginning stage for incorporating question things </w:t>
      </w:r>
      <w:r>
        <w:rPr>
          <w:rFonts w:ascii="Times New Roman" w:hAnsi="Times New Roman"/>
          <w:lang w:val="id-ID"/>
        </w:rPr>
        <w:fldChar w:fldCharType="begin" w:fldLock="1"/>
      </w:r>
      <w:r>
        <w:rPr>
          <w:rFonts w:ascii="Times New Roman" w:hAnsi="Times New Roman"/>
          <w:lang w:val="id-ID"/>
        </w:rPr>
        <w:instrText>ADDIN CSL_CITATION {"citationItems":[{"id":"ITEM-1","itemData":{"author":[{"dropping-particle":"","family":"Sarjono","given":"","non-dropping-particle":"","parse-names":false,"suffix":""},{"dropping-particle":"","family":"Haryadi","given":"","non-dropping-particle":"","parse-names":false,"suffix":""},{"dropping-particle":"","family":"Julianita","given":"","non-dropping-particle":"","parse-names":false,"suffix":""},{"dropping-particle":"","family":"Winda","given":"","non-dropping-particle":"","parse-names":false,"suffix":""}],"id":"ITEM-1","issued":{"date-parts":[["2011"]]},"publisher":"Salemba Empat","title":"Spss vs lisrel: sebuah pengantar, aplikasi untuk riset","type":"book"},"uris":["http://www.mendeley.com/documents/?uuid=db725cab-b552-493e-b043-b504ba748930","http://www.mendeley.com/documents/?uuid=14a80cac-a2c8-4add-9741-e09068d4358c"]}],"mendeley":{"formattedCitation":"[23]","plainTextFormattedCitation":"[23]","previouslyFormattedCitation":"[23]"},"properties":{"noteIndex":0},"schema":"https://github.com/citation-style-language/schema/raw/master/csl-citation.json"}</w:instrText>
      </w:r>
      <w:r>
        <w:rPr>
          <w:rFonts w:ascii="Times New Roman" w:hAnsi="Times New Roman"/>
          <w:lang w:val="id-ID"/>
        </w:rPr>
        <w:fldChar w:fldCharType="separate"/>
      </w:r>
      <w:r>
        <w:rPr>
          <w:rFonts w:ascii="Times New Roman" w:hAnsi="Times New Roman"/>
          <w:lang w:val="id-ID"/>
        </w:rPr>
        <w:t>[23]</w:t>
      </w:r>
      <w:r>
        <w:rPr>
          <w:rFonts w:ascii="Times New Roman" w:hAnsi="Times New Roman"/>
          <w:lang w:val="id-ID"/>
        </w:rPr>
        <w:fldChar w:fldCharType="end"/>
      </w:r>
      <w:r>
        <w:rPr>
          <w:rFonts w:ascii="Times New Roman" w:hAnsi="Times New Roman"/>
          <w:lang w:val="id-ID"/>
        </w:rPr>
        <w:t>. The Likert scale in this study uses a psychological scale that wants to be revealed (</w:t>
      </w:r>
      <w:r>
        <w:rPr>
          <w:rFonts w:ascii="Times New Roman" w:hAnsi="Times New Roman"/>
          <w:i/>
          <w:iCs/>
          <w:lang w:val="id-ID"/>
        </w:rPr>
        <w:t>favoreble</w:t>
      </w:r>
      <w:r>
        <w:rPr>
          <w:rFonts w:ascii="Times New Roman" w:hAnsi="Times New Roman"/>
          <w:lang w:val="id-ID"/>
        </w:rPr>
        <w:t>) and does not support the psychological statements that want to be revealed (</w:t>
      </w:r>
      <w:r>
        <w:rPr>
          <w:rFonts w:ascii="Times New Roman" w:hAnsi="Times New Roman"/>
          <w:i/>
          <w:iCs/>
          <w:lang w:val="id-ID"/>
        </w:rPr>
        <w:t>unfavoreble</w:t>
      </w:r>
      <w:r>
        <w:rPr>
          <w:rFonts w:ascii="Times New Roman" w:hAnsi="Times New Roman"/>
          <w:lang w:val="id-ID"/>
        </w:rPr>
        <w:t xml:space="preserve">). The answer to each </w:t>
      </w:r>
      <w:r>
        <w:rPr>
          <w:rFonts w:ascii="Times New Roman" w:hAnsi="Times New Roman"/>
          <w:lang w:val="id-ID"/>
        </w:rPr>
        <w:lastRenderedPageBreak/>
        <w:t>statement/instrument item given in the response is in a positive to negative level with four answer choices, namely; Very Suitable (SS), Suitable (S), Unsuitable (TS), and Very Unsuitable (STS).</w:t>
      </w:r>
    </w:p>
    <w:p w:rsidR="00172C86" w:rsidRDefault="00172C86" w:rsidP="00172C86">
      <w:pPr>
        <w:ind w:firstLine="720"/>
        <w:jc w:val="both"/>
        <w:rPr>
          <w:rFonts w:ascii="Times New Roman" w:hAnsi="Times New Roman" w:cs="Calibri"/>
        </w:rPr>
      </w:pPr>
      <w:r>
        <w:rPr>
          <w:rFonts w:ascii="Times New Roman" w:hAnsi="Times New Roman"/>
          <w:lang w:val="id-ID"/>
        </w:rPr>
        <w:t xml:space="preserve">As for the data analysis process carried out by researchers in this study, the Product Moment </w:t>
      </w:r>
      <w:r>
        <w:rPr>
          <w:rFonts w:ascii="Times New Roman" w:hAnsi="Times New Roman"/>
          <w:i/>
          <w:iCs/>
          <w:lang w:val="id-ID"/>
        </w:rPr>
        <w:t xml:space="preserve">Correlation </w:t>
      </w:r>
      <w:r>
        <w:rPr>
          <w:rFonts w:ascii="Times New Roman" w:hAnsi="Times New Roman"/>
          <w:lang w:val="id-ID"/>
        </w:rPr>
        <w:t>analysis technique (</w:t>
      </w:r>
      <w:r>
        <w:rPr>
          <w:rFonts w:ascii="Times New Roman" w:hAnsi="Times New Roman"/>
          <w:i/>
          <w:iCs/>
          <w:lang w:val="id-ID"/>
        </w:rPr>
        <w:t>Pearson Correlation</w:t>
      </w:r>
      <w:r>
        <w:rPr>
          <w:rFonts w:ascii="Times New Roman" w:hAnsi="Times New Roman"/>
          <w:lang w:val="id-ID"/>
        </w:rPr>
        <w:t>) using the help of SPSS 17 for windows</w:t>
      </w:r>
      <w:r>
        <w:rPr>
          <w:rFonts w:ascii="Times New Roman" w:hAnsi="Times New Roman"/>
        </w:rPr>
        <w:t xml:space="preserve">. </w:t>
      </w:r>
    </w:p>
    <w:p w:rsidR="00172C86" w:rsidRDefault="00172C86" w:rsidP="00172C86">
      <w:pPr>
        <w:spacing w:after="0"/>
        <w:jc w:val="both"/>
        <w:rPr>
          <w:rFonts w:ascii="Times New Roman" w:hAnsi="Times New Roman"/>
          <w:b/>
        </w:rPr>
      </w:pPr>
    </w:p>
    <w:p w:rsidR="00172C86" w:rsidRDefault="00172C86" w:rsidP="00172C86">
      <w:pPr>
        <w:spacing w:after="0"/>
        <w:jc w:val="both"/>
        <w:rPr>
          <w:rFonts w:ascii="Times New Roman" w:hAnsi="Times New Roman"/>
          <w:b/>
          <w:color w:val="000000"/>
        </w:rPr>
      </w:pPr>
      <w:r>
        <w:rPr>
          <w:rFonts w:ascii="Times New Roman" w:hAnsi="Times New Roman"/>
          <w:b/>
          <w:color w:val="000000"/>
        </w:rPr>
        <w:t>RESULT</w:t>
      </w:r>
    </w:p>
    <w:p w:rsidR="00172C86" w:rsidRDefault="00172C86" w:rsidP="00172C86">
      <w:pPr>
        <w:ind w:firstLine="720"/>
        <w:jc w:val="both"/>
        <w:rPr>
          <w:rFonts w:ascii="Times New Roman" w:hAnsi="Times New Roman" w:cs="Calibri"/>
        </w:rPr>
      </w:pPr>
      <w:bookmarkStart w:id="1" w:name="_heading=h.1fob9te"/>
      <w:bookmarkEnd w:id="1"/>
      <w:r>
        <w:rPr>
          <w:rFonts w:ascii="Times New Roman" w:hAnsi="Times New Roman"/>
        </w:rPr>
        <w:t xml:space="preserve">Before the collected data was analyzed further, the researcher </w:t>
      </w:r>
      <w:r>
        <w:rPr>
          <w:rFonts w:ascii="Times New Roman" w:hAnsi="Times New Roman"/>
          <w:lang w:val="id-ID"/>
        </w:rPr>
        <w:t>sought the percentage of respondents in the form of age, gender, and marital status of respondents through surveys.</w:t>
      </w:r>
      <w:r>
        <w:rPr>
          <w:rFonts w:ascii="Times New Roman" w:hAnsi="Times New Roman"/>
        </w:rPr>
        <w:t xml:space="preserve"> Based on table 1, respondents aged 23-30 years have a frequency of 45 people or 23%, at the age of 31-40 years have a frequency of 131 people or 66% and age 41-50 years have a frequency of 24 people or 12%. Thus it can be interpreted that the sample in this study is dominated by respondents in the age range of 31-40 years.</w:t>
      </w:r>
    </w:p>
    <w:p w:rsidR="00172C86" w:rsidRDefault="00172C86" w:rsidP="00172C86">
      <w:pPr>
        <w:jc w:val="both"/>
        <w:rPr>
          <w:rFonts w:ascii="Times New Roman" w:hAnsi="Times New Roman"/>
          <w:lang w:val="id-ID"/>
        </w:rPr>
      </w:pPr>
      <w:r>
        <w:rPr>
          <w:rFonts w:ascii="Times New Roman" w:hAnsi="Times New Roman"/>
          <w:lang w:val="id-ID"/>
        </w:rPr>
        <w:t xml:space="preserve"> </w:t>
      </w:r>
      <w:r>
        <w:rPr>
          <w:rFonts w:ascii="Times New Roman" w:hAnsi="Times New Roman"/>
          <w:lang w:val="id-ID"/>
        </w:rPr>
        <w:tab/>
        <w:t>Respondents with male gender have a frequency of 128 people or 64%, while those with female gender have a frequency of 72 people or 36%. Thus it can be interpreted that the sample in this study was dominated by male respondents.</w:t>
      </w:r>
      <w:r>
        <w:rPr>
          <w:rFonts w:ascii="Times New Roman" w:hAnsi="Times New Roman"/>
        </w:rPr>
        <w:t xml:space="preserve"> Demographics based on </w:t>
      </w:r>
      <w:r>
        <w:rPr>
          <w:rFonts w:ascii="Times New Roman" w:hAnsi="Times New Roman"/>
          <w:lang w:val="id-ID"/>
        </w:rPr>
        <w:t>marital status Widower has a frequency of 13 people or 7%, for respondents with marital status Widows have a frequency of 10 people or 5%, for respondents with marital status Single has a frequency of 54 people or 27% and for respondents with marital status Married has a frequency of 123 people or 62%. Thus it can be interpreted that the sample in this study is dominated by respondents with Married marital status.</w:t>
      </w:r>
    </w:p>
    <w:p w:rsidR="00172C86" w:rsidRDefault="00172C86" w:rsidP="00172C86">
      <w:pPr>
        <w:spacing w:after="0" w:line="240" w:lineRule="auto"/>
        <w:rPr>
          <w:rFonts w:ascii="Times New Roman" w:hAnsi="Times New Roman"/>
          <w:b/>
          <w:bCs/>
          <w:sz w:val="20"/>
          <w:szCs w:val="20"/>
        </w:rPr>
      </w:pPr>
      <w:r>
        <w:rPr>
          <w:rFonts w:ascii="Times New Roman" w:hAnsi="Times New Roman"/>
          <w:b/>
          <w:bCs/>
          <w:sz w:val="20"/>
          <w:szCs w:val="20"/>
        </w:rPr>
        <w:t xml:space="preserve">Table 1. </w:t>
      </w:r>
    </w:p>
    <w:p w:rsidR="00172C86" w:rsidRDefault="00172C86" w:rsidP="00172C86">
      <w:pPr>
        <w:spacing w:after="0" w:line="240" w:lineRule="auto"/>
        <w:rPr>
          <w:rFonts w:ascii="Times New Roman" w:hAnsi="Times New Roman"/>
          <w:b/>
          <w:bCs/>
          <w:sz w:val="20"/>
          <w:szCs w:val="20"/>
        </w:rPr>
      </w:pPr>
      <w:r>
        <w:rPr>
          <w:rFonts w:ascii="Times New Roman" w:hAnsi="Times New Roman"/>
          <w:b/>
          <w:bCs/>
          <w:sz w:val="20"/>
          <w:szCs w:val="20"/>
        </w:rPr>
        <w:t>Respondent Demographics</w:t>
      </w:r>
    </w:p>
    <w:tbl>
      <w:tblPr>
        <w:tblW w:w="4467" w:type="dxa"/>
        <w:tblLook w:val="04A0"/>
      </w:tblPr>
      <w:tblGrid>
        <w:gridCol w:w="950"/>
        <w:gridCol w:w="1318"/>
        <w:gridCol w:w="1124"/>
        <w:gridCol w:w="1157"/>
      </w:tblGrid>
      <w:tr w:rsidR="00172C86" w:rsidRPr="00885951" w:rsidTr="00B83C5B">
        <w:trPr>
          <w:trHeight w:val="300"/>
        </w:trPr>
        <w:tc>
          <w:tcPr>
            <w:tcW w:w="2268" w:type="dxa"/>
            <w:gridSpan w:val="2"/>
            <w:tcBorders>
              <w:top w:val="single" w:sz="4" w:space="0" w:color="auto"/>
              <w:left w:val="nil"/>
              <w:bottom w:val="single" w:sz="4" w:space="0" w:color="auto"/>
              <w:right w:val="nil"/>
            </w:tcBorders>
            <w:noWrap/>
            <w:vAlign w:val="bottom"/>
            <w:hideMark/>
          </w:tcPr>
          <w:p w:rsidR="00172C86" w:rsidRPr="00885951" w:rsidRDefault="00172C86" w:rsidP="00B83C5B">
            <w:pPr>
              <w:spacing w:after="0" w:line="240" w:lineRule="auto"/>
              <w:jc w:val="center"/>
              <w:rPr>
                <w:rFonts w:ascii="Times New Roman" w:hAnsi="Times New Roman"/>
                <w:b/>
                <w:bCs/>
                <w:color w:val="000000"/>
                <w:sz w:val="20"/>
                <w:szCs w:val="20"/>
                <w:lang w:val="en-ID" w:eastAsia="en-ID"/>
              </w:rPr>
            </w:pPr>
            <w:r w:rsidRPr="00885951">
              <w:rPr>
                <w:rFonts w:ascii="Times New Roman" w:hAnsi="Times New Roman"/>
                <w:b/>
                <w:bCs/>
                <w:color w:val="000000"/>
                <w:sz w:val="20"/>
                <w:szCs w:val="20"/>
                <w:lang w:val="en-ID" w:eastAsia="en-ID"/>
              </w:rPr>
              <w:t>Variable</w:t>
            </w:r>
          </w:p>
        </w:tc>
        <w:tc>
          <w:tcPr>
            <w:tcW w:w="1072" w:type="dxa"/>
            <w:tcBorders>
              <w:top w:val="single" w:sz="4" w:space="0" w:color="auto"/>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b/>
                <w:bCs/>
                <w:color w:val="000000"/>
                <w:sz w:val="20"/>
                <w:szCs w:val="20"/>
                <w:lang w:val="en-ID" w:eastAsia="en-ID"/>
              </w:rPr>
            </w:pPr>
            <w:r w:rsidRPr="00885951">
              <w:rPr>
                <w:rFonts w:ascii="Times New Roman" w:hAnsi="Times New Roman"/>
                <w:b/>
                <w:bCs/>
                <w:color w:val="000000"/>
                <w:sz w:val="20"/>
                <w:szCs w:val="20"/>
                <w:lang w:val="id-ID" w:eastAsia="en-ID"/>
              </w:rPr>
              <w:t>Frequency</w:t>
            </w:r>
          </w:p>
        </w:tc>
        <w:tc>
          <w:tcPr>
            <w:tcW w:w="1127" w:type="dxa"/>
            <w:tcBorders>
              <w:top w:val="single" w:sz="4" w:space="0" w:color="auto"/>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b/>
                <w:bCs/>
                <w:color w:val="000000"/>
                <w:sz w:val="20"/>
                <w:szCs w:val="20"/>
                <w:lang w:val="en-ID" w:eastAsia="en-ID"/>
              </w:rPr>
            </w:pPr>
            <w:r w:rsidRPr="00885951">
              <w:rPr>
                <w:rFonts w:ascii="Times New Roman" w:hAnsi="Times New Roman"/>
                <w:b/>
                <w:bCs/>
                <w:color w:val="000000"/>
                <w:sz w:val="20"/>
                <w:szCs w:val="20"/>
                <w:lang w:val="id-ID" w:eastAsia="en-ID"/>
              </w:rPr>
              <w:t>Percentage</w:t>
            </w:r>
          </w:p>
        </w:tc>
      </w:tr>
      <w:tr w:rsidR="00172C86" w:rsidRPr="00885951" w:rsidTr="00B83C5B">
        <w:trPr>
          <w:trHeight w:val="510"/>
        </w:trPr>
        <w:tc>
          <w:tcPr>
            <w:tcW w:w="950" w:type="dxa"/>
            <w:vMerge w:val="restart"/>
            <w:tcBorders>
              <w:top w:val="nil"/>
              <w:left w:val="nil"/>
              <w:bottom w:val="single" w:sz="4" w:space="0" w:color="000000"/>
              <w:right w:val="nil"/>
            </w:tcBorders>
            <w:noWrap/>
            <w:vAlign w:val="center"/>
            <w:hideMark/>
          </w:tcPr>
          <w:p w:rsidR="00172C86" w:rsidRPr="00885951" w:rsidRDefault="00172C86" w:rsidP="00B83C5B">
            <w:pPr>
              <w:spacing w:after="0" w:line="240" w:lineRule="auto"/>
              <w:jc w:val="center"/>
              <w:rPr>
                <w:rFonts w:ascii="Times New Roman" w:hAnsi="Times New Roman"/>
                <w:b/>
                <w:bCs/>
                <w:color w:val="000000"/>
                <w:sz w:val="20"/>
                <w:szCs w:val="20"/>
                <w:lang w:val="en-ID" w:eastAsia="en-ID"/>
              </w:rPr>
            </w:pPr>
            <w:r w:rsidRPr="00885951">
              <w:rPr>
                <w:rFonts w:ascii="Times New Roman" w:hAnsi="Times New Roman"/>
                <w:b/>
                <w:bCs/>
                <w:color w:val="000000"/>
                <w:sz w:val="20"/>
                <w:szCs w:val="20"/>
                <w:lang w:val="en-ID" w:eastAsia="en-ID"/>
              </w:rPr>
              <w:t>Age</w:t>
            </w: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23-30 Years</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5</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23%</w:t>
            </w:r>
          </w:p>
        </w:tc>
      </w:tr>
      <w:tr w:rsidR="00172C86" w:rsidRPr="00885951" w:rsidTr="00B83C5B">
        <w:trPr>
          <w:trHeight w:val="51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en-ID" w:eastAsia="en-ID"/>
              </w:rPr>
            </w:pP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31-40 Years</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131</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66%</w:t>
            </w:r>
          </w:p>
        </w:tc>
      </w:tr>
      <w:tr w:rsidR="00172C86" w:rsidRPr="00885951" w:rsidTr="00B83C5B">
        <w:trPr>
          <w:trHeight w:val="51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en-ID" w:eastAsia="en-ID"/>
              </w:rPr>
            </w:pPr>
          </w:p>
        </w:tc>
        <w:tc>
          <w:tcPr>
            <w:tcW w:w="1318" w:type="dxa"/>
            <w:tcBorders>
              <w:top w:val="nil"/>
              <w:left w:val="nil"/>
              <w:bottom w:val="single" w:sz="4" w:space="0" w:color="auto"/>
              <w:right w:val="nil"/>
            </w:tcBorders>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41-50 Years</w:t>
            </w:r>
          </w:p>
        </w:tc>
        <w:tc>
          <w:tcPr>
            <w:tcW w:w="1072"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24</w:t>
            </w:r>
          </w:p>
        </w:tc>
        <w:tc>
          <w:tcPr>
            <w:tcW w:w="1127"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12%</w:t>
            </w:r>
          </w:p>
        </w:tc>
      </w:tr>
      <w:tr w:rsidR="00172C86" w:rsidRPr="00885951" w:rsidTr="00B83C5B">
        <w:trPr>
          <w:trHeight w:val="300"/>
        </w:trPr>
        <w:tc>
          <w:tcPr>
            <w:tcW w:w="950" w:type="dxa"/>
            <w:vMerge w:val="restart"/>
            <w:tcBorders>
              <w:top w:val="nil"/>
              <w:left w:val="nil"/>
              <w:bottom w:val="single" w:sz="4" w:space="0" w:color="000000"/>
              <w:right w:val="nil"/>
            </w:tcBorders>
            <w:noWrap/>
            <w:vAlign w:val="center"/>
            <w:hideMark/>
          </w:tcPr>
          <w:p w:rsidR="00172C86" w:rsidRPr="00885951" w:rsidRDefault="00172C86" w:rsidP="00B83C5B">
            <w:pPr>
              <w:spacing w:after="0" w:line="240" w:lineRule="auto"/>
              <w:jc w:val="center"/>
              <w:rPr>
                <w:rFonts w:ascii="Times New Roman" w:hAnsi="Times New Roman"/>
                <w:b/>
                <w:bCs/>
                <w:color w:val="000000"/>
                <w:sz w:val="20"/>
                <w:szCs w:val="20"/>
                <w:lang w:val="id-ID" w:eastAsia="en-ID"/>
              </w:rPr>
            </w:pPr>
            <w:r w:rsidRPr="00885951">
              <w:rPr>
                <w:rFonts w:ascii="Times New Roman" w:hAnsi="Times New Roman"/>
                <w:b/>
                <w:bCs/>
                <w:color w:val="000000"/>
                <w:sz w:val="20"/>
                <w:szCs w:val="20"/>
                <w:lang w:val="id-ID" w:eastAsia="en-ID"/>
              </w:rPr>
              <w:t>Type of Gender</w:t>
            </w: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Male</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128</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64%</w:t>
            </w:r>
          </w:p>
        </w:tc>
      </w:tr>
      <w:tr w:rsidR="00172C86" w:rsidRPr="00885951" w:rsidTr="00B83C5B">
        <w:trPr>
          <w:trHeight w:val="51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id-ID" w:eastAsia="en-ID"/>
              </w:rPr>
            </w:pPr>
          </w:p>
        </w:tc>
        <w:tc>
          <w:tcPr>
            <w:tcW w:w="1318" w:type="dxa"/>
            <w:tcBorders>
              <w:top w:val="nil"/>
              <w:left w:val="nil"/>
              <w:bottom w:val="single" w:sz="4" w:space="0" w:color="auto"/>
              <w:right w:val="nil"/>
            </w:tcBorders>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 xml:space="preserve">Female </w:t>
            </w:r>
          </w:p>
        </w:tc>
        <w:tc>
          <w:tcPr>
            <w:tcW w:w="1072"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72</w:t>
            </w:r>
          </w:p>
        </w:tc>
        <w:tc>
          <w:tcPr>
            <w:tcW w:w="1127"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36%</w:t>
            </w:r>
          </w:p>
        </w:tc>
      </w:tr>
      <w:tr w:rsidR="00172C86" w:rsidRPr="00885951" w:rsidTr="00B83C5B">
        <w:trPr>
          <w:trHeight w:val="300"/>
        </w:trPr>
        <w:tc>
          <w:tcPr>
            <w:tcW w:w="950" w:type="dxa"/>
            <w:vMerge w:val="restart"/>
            <w:tcBorders>
              <w:top w:val="nil"/>
              <w:left w:val="nil"/>
              <w:bottom w:val="single" w:sz="4" w:space="0" w:color="000000"/>
              <w:right w:val="nil"/>
            </w:tcBorders>
            <w:noWrap/>
            <w:vAlign w:val="center"/>
            <w:hideMark/>
          </w:tcPr>
          <w:p w:rsidR="00172C86" w:rsidRPr="00885951" w:rsidRDefault="00172C86" w:rsidP="00B83C5B">
            <w:pPr>
              <w:spacing w:after="0" w:line="240" w:lineRule="auto"/>
              <w:rPr>
                <w:rFonts w:ascii="Times New Roman" w:hAnsi="Times New Roman"/>
                <w:b/>
                <w:bCs/>
                <w:color w:val="000000"/>
                <w:sz w:val="20"/>
                <w:szCs w:val="20"/>
                <w:lang w:val="id-ID" w:eastAsia="en-ID"/>
              </w:rPr>
            </w:pPr>
            <w:r w:rsidRPr="00885951">
              <w:rPr>
                <w:rFonts w:ascii="Times New Roman" w:hAnsi="Times New Roman"/>
                <w:b/>
                <w:bCs/>
                <w:color w:val="000000"/>
                <w:sz w:val="20"/>
                <w:szCs w:val="20"/>
                <w:lang w:val="id-ID" w:eastAsia="en-ID"/>
              </w:rPr>
              <w:t xml:space="preserve"> Martial Status</w:t>
            </w: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Widower</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13</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7%</w:t>
            </w:r>
          </w:p>
        </w:tc>
      </w:tr>
      <w:tr w:rsidR="00172C86" w:rsidRPr="00885951" w:rsidTr="00B83C5B">
        <w:trPr>
          <w:trHeight w:val="30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id-ID" w:eastAsia="en-ID"/>
              </w:rPr>
            </w:pP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Widow</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10</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5%</w:t>
            </w:r>
          </w:p>
        </w:tc>
      </w:tr>
      <w:tr w:rsidR="00172C86" w:rsidRPr="00885951" w:rsidTr="00B83C5B">
        <w:trPr>
          <w:trHeight w:val="30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id-ID" w:eastAsia="en-ID"/>
              </w:rPr>
            </w:pPr>
          </w:p>
        </w:tc>
        <w:tc>
          <w:tcPr>
            <w:tcW w:w="1318" w:type="dxa"/>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Single</w:t>
            </w:r>
          </w:p>
        </w:tc>
        <w:tc>
          <w:tcPr>
            <w:tcW w:w="1072"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54</w:t>
            </w:r>
          </w:p>
        </w:tc>
        <w:tc>
          <w:tcPr>
            <w:tcW w:w="1127" w:type="dxa"/>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27%</w:t>
            </w:r>
          </w:p>
        </w:tc>
      </w:tr>
      <w:tr w:rsidR="00172C86" w:rsidRPr="00885951" w:rsidTr="00B83C5B">
        <w:trPr>
          <w:trHeight w:val="300"/>
        </w:trPr>
        <w:tc>
          <w:tcPr>
            <w:tcW w:w="0" w:type="auto"/>
            <w:vMerge/>
            <w:tcBorders>
              <w:top w:val="nil"/>
              <w:left w:val="nil"/>
              <w:bottom w:val="single" w:sz="4" w:space="0" w:color="000000"/>
              <w:right w:val="nil"/>
            </w:tcBorders>
            <w:vAlign w:val="center"/>
            <w:hideMark/>
          </w:tcPr>
          <w:p w:rsidR="00172C86" w:rsidRPr="00885951" w:rsidRDefault="00172C86" w:rsidP="00B83C5B">
            <w:pPr>
              <w:spacing w:after="0" w:line="256" w:lineRule="auto"/>
              <w:rPr>
                <w:rFonts w:ascii="Times New Roman" w:hAnsi="Times New Roman"/>
                <w:b/>
                <w:bCs/>
                <w:color w:val="000000"/>
                <w:sz w:val="20"/>
                <w:szCs w:val="20"/>
                <w:lang w:val="id-ID" w:eastAsia="en-ID"/>
              </w:rPr>
            </w:pPr>
          </w:p>
        </w:tc>
        <w:tc>
          <w:tcPr>
            <w:tcW w:w="1318" w:type="dxa"/>
            <w:tcBorders>
              <w:top w:val="nil"/>
              <w:left w:val="nil"/>
              <w:bottom w:val="single" w:sz="4" w:space="0" w:color="auto"/>
              <w:right w:val="nil"/>
            </w:tcBorders>
            <w:vAlign w:val="center"/>
            <w:hideMark/>
          </w:tcPr>
          <w:p w:rsidR="00172C86" w:rsidRPr="00885951" w:rsidRDefault="00172C86" w:rsidP="00B83C5B">
            <w:pPr>
              <w:spacing w:after="0" w:line="240" w:lineRule="auto"/>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Marry</w:t>
            </w:r>
          </w:p>
        </w:tc>
        <w:tc>
          <w:tcPr>
            <w:tcW w:w="1072"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123</w:t>
            </w:r>
          </w:p>
        </w:tc>
        <w:tc>
          <w:tcPr>
            <w:tcW w:w="1127" w:type="dxa"/>
            <w:tcBorders>
              <w:top w:val="nil"/>
              <w:left w:val="nil"/>
              <w:bottom w:val="single" w:sz="4" w:space="0" w:color="auto"/>
              <w:right w:val="nil"/>
            </w:tcBorders>
            <w:vAlign w:val="center"/>
            <w:hideMark/>
          </w:tcPr>
          <w:p w:rsidR="00172C86" w:rsidRPr="00885951" w:rsidRDefault="00172C86" w:rsidP="00B83C5B">
            <w:pPr>
              <w:spacing w:after="0" w:line="240" w:lineRule="auto"/>
              <w:jc w:val="center"/>
              <w:rPr>
                <w:rFonts w:ascii="Times New Roman" w:hAnsi="Times New Roman"/>
                <w:color w:val="000000"/>
                <w:sz w:val="20"/>
                <w:szCs w:val="20"/>
                <w:lang w:val="en-ID" w:eastAsia="en-ID"/>
              </w:rPr>
            </w:pPr>
            <w:r w:rsidRPr="00885951">
              <w:rPr>
                <w:rFonts w:ascii="Times New Roman" w:hAnsi="Times New Roman"/>
                <w:color w:val="000000"/>
                <w:sz w:val="20"/>
                <w:szCs w:val="20"/>
                <w:lang w:val="id-ID" w:eastAsia="en-ID"/>
              </w:rPr>
              <w:t>62%</w:t>
            </w:r>
          </w:p>
        </w:tc>
      </w:tr>
    </w:tbl>
    <w:p w:rsidR="00172C86" w:rsidRDefault="00172C86" w:rsidP="00172C86">
      <w:pPr>
        <w:spacing w:after="0" w:line="240" w:lineRule="auto"/>
        <w:ind w:firstLine="720"/>
        <w:jc w:val="both"/>
        <w:rPr>
          <w:rFonts w:ascii="Times New Roman" w:hAnsi="Times New Roman"/>
          <w:sz w:val="20"/>
          <w:szCs w:val="20"/>
        </w:rPr>
      </w:pPr>
    </w:p>
    <w:p w:rsidR="00172C86" w:rsidRDefault="00172C86" w:rsidP="00172C86">
      <w:pPr>
        <w:ind w:firstLine="720"/>
        <w:jc w:val="both"/>
        <w:rPr>
          <w:rFonts w:ascii="Times New Roman" w:hAnsi="Times New Roman" w:cs="Calibri"/>
        </w:rPr>
      </w:pPr>
      <w:r>
        <w:rPr>
          <w:rFonts w:ascii="Times New Roman" w:hAnsi="Times New Roman"/>
        </w:rPr>
        <w:t xml:space="preserve">Furthermore, hypothesis testing is carried out through Pearson correlation to prove whether there is a relationship between </w:t>
      </w:r>
      <w:r>
        <w:rPr>
          <w:rFonts w:ascii="Times New Roman" w:hAnsi="Times New Roman"/>
          <w:i/>
          <w:iCs/>
        </w:rPr>
        <w:t xml:space="preserve">Job Insecurity </w:t>
      </w:r>
      <w:r>
        <w:rPr>
          <w:rFonts w:ascii="Times New Roman" w:hAnsi="Times New Roman"/>
        </w:rPr>
        <w:t>and psychological well-being.</w:t>
      </w:r>
    </w:p>
    <w:p w:rsidR="00172C86" w:rsidRDefault="00172C86" w:rsidP="00172C86">
      <w:pPr>
        <w:jc w:val="both"/>
        <w:rPr>
          <w:rFonts w:ascii="Times New Roman" w:hAnsi="Times New Roman"/>
        </w:rPr>
      </w:pPr>
      <w:r>
        <w:rPr>
          <w:rFonts w:ascii="Times New Roman" w:hAnsi="Times New Roman"/>
        </w:rPr>
        <w:t xml:space="preserve">Based on the correlation test in table 2, it is known that the pearson correlation value of the two variables is -0.541&gt; r table 0.138, it can be concluded that the </w:t>
      </w:r>
      <w:r>
        <w:rPr>
          <w:rFonts w:ascii="Times New Roman" w:hAnsi="Times New Roman"/>
          <w:i/>
          <w:iCs/>
        </w:rPr>
        <w:t xml:space="preserve">Job Insecurity </w:t>
      </w:r>
      <w:r>
        <w:rPr>
          <w:rFonts w:ascii="Times New Roman" w:hAnsi="Times New Roman"/>
        </w:rPr>
        <w:t xml:space="preserve">variable on psychological well-being </w:t>
      </w:r>
      <w:r>
        <w:rPr>
          <w:rFonts w:ascii="Times New Roman" w:hAnsi="Times New Roman"/>
        </w:rPr>
        <w:lastRenderedPageBreak/>
        <w:t xml:space="preserve">has a correlation with a moderate degree of correlation and a negative form of relationship, which means that the higher the level of </w:t>
      </w:r>
      <w:r>
        <w:rPr>
          <w:rFonts w:ascii="Times New Roman" w:hAnsi="Times New Roman"/>
          <w:i/>
          <w:iCs/>
        </w:rPr>
        <w:t xml:space="preserve">Job Insecurity, the </w:t>
      </w:r>
      <w:r>
        <w:rPr>
          <w:rFonts w:ascii="Times New Roman" w:hAnsi="Times New Roman"/>
        </w:rPr>
        <w:t xml:space="preserve">lower the level of psychological well-being, otherwise the lower the level of </w:t>
      </w:r>
      <w:r>
        <w:rPr>
          <w:rFonts w:ascii="Times New Roman" w:hAnsi="Times New Roman"/>
          <w:i/>
          <w:iCs/>
        </w:rPr>
        <w:t xml:space="preserve">Job Insecurity, the </w:t>
      </w:r>
      <w:r>
        <w:rPr>
          <w:rFonts w:ascii="Times New Roman" w:hAnsi="Times New Roman"/>
        </w:rPr>
        <w:t>higher</w:t>
      </w:r>
      <w:r>
        <w:rPr>
          <w:rFonts w:ascii="Times New Roman" w:hAnsi="Times New Roman"/>
          <w:lang w:val="id-ID"/>
        </w:rPr>
        <w:t xml:space="preserve"> </w:t>
      </w:r>
      <w:r>
        <w:rPr>
          <w:rFonts w:ascii="Times New Roman" w:hAnsi="Times New Roman"/>
        </w:rPr>
        <w:t xml:space="preserve">the level of psychological well-being. The diterminant coefficient value (R²) is 0.293. Thus it can be said that </w:t>
      </w:r>
      <w:r>
        <w:rPr>
          <w:rFonts w:ascii="Times New Roman" w:hAnsi="Times New Roman"/>
          <w:i/>
          <w:iCs/>
        </w:rPr>
        <w:t xml:space="preserve">Job Insecurity </w:t>
      </w:r>
      <w:r>
        <w:rPr>
          <w:rFonts w:ascii="Times New Roman" w:hAnsi="Times New Roman"/>
        </w:rPr>
        <w:t xml:space="preserve">contributes 29.3% of psychological well-being, while the remaining 70.7% is influenced by other factors outside the study. The hypothesis is accepted where there is a relationship between </w:t>
      </w:r>
      <w:r>
        <w:rPr>
          <w:rFonts w:ascii="Times New Roman" w:hAnsi="Times New Roman"/>
          <w:i/>
          <w:iCs/>
        </w:rPr>
        <w:t xml:space="preserve">Job Insecurity </w:t>
      </w:r>
      <w:r>
        <w:rPr>
          <w:rFonts w:ascii="Times New Roman" w:hAnsi="Times New Roman"/>
        </w:rPr>
        <w:t>and psychological well-being.</w:t>
      </w:r>
    </w:p>
    <w:p w:rsidR="00172C86" w:rsidRDefault="00172C86" w:rsidP="00172C86">
      <w:pPr>
        <w:spacing w:line="240" w:lineRule="auto"/>
        <w:ind w:firstLine="720"/>
        <w:jc w:val="both"/>
        <w:rPr>
          <w:rFonts w:ascii="Times New Roman" w:hAnsi="Times New Roman"/>
          <w:sz w:val="24"/>
        </w:rPr>
      </w:pPr>
    </w:p>
    <w:p w:rsidR="00172C86" w:rsidRDefault="00172C86" w:rsidP="00172C86">
      <w:pPr>
        <w:spacing w:after="0" w:line="240" w:lineRule="auto"/>
        <w:ind w:hanging="2"/>
        <w:rPr>
          <w:rFonts w:ascii="Times New Roman" w:hAnsi="Times New Roman"/>
          <w:b/>
          <w:sz w:val="20"/>
          <w:szCs w:val="20"/>
          <w:lang w:val="id-ID"/>
        </w:rPr>
      </w:pPr>
      <w:r>
        <w:rPr>
          <w:rFonts w:ascii="Times New Roman" w:hAnsi="Times New Roman"/>
          <w:b/>
          <w:sz w:val="20"/>
          <w:szCs w:val="20"/>
          <w:lang w:val="id-ID"/>
        </w:rPr>
        <w:t xml:space="preserve">Table 2. </w:t>
      </w:r>
    </w:p>
    <w:p w:rsidR="00172C86" w:rsidRDefault="00172C86" w:rsidP="00172C86">
      <w:pPr>
        <w:spacing w:after="0" w:line="240" w:lineRule="auto"/>
        <w:ind w:hanging="2"/>
        <w:rPr>
          <w:rFonts w:ascii="Times New Roman" w:hAnsi="Times New Roman"/>
          <w:b/>
          <w:sz w:val="20"/>
          <w:szCs w:val="20"/>
        </w:rPr>
      </w:pPr>
      <w:r>
        <w:rPr>
          <w:rFonts w:ascii="Times New Roman" w:hAnsi="Times New Roman"/>
          <w:b/>
          <w:sz w:val="20"/>
          <w:szCs w:val="20"/>
        </w:rPr>
        <w:t>Correlation Test</w:t>
      </w:r>
    </w:p>
    <w:tbl>
      <w:tblPr>
        <w:tblW w:w="4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2"/>
        <w:gridCol w:w="556"/>
        <w:gridCol w:w="1216"/>
        <w:gridCol w:w="1034"/>
      </w:tblGrid>
      <w:tr w:rsidR="00172C86" w:rsidRPr="00885951" w:rsidTr="00B83C5B">
        <w:trPr>
          <w:trHeight w:val="472"/>
        </w:trPr>
        <w:tc>
          <w:tcPr>
            <w:tcW w:w="1502"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b/>
                <w:color w:val="000000"/>
                <w:sz w:val="20"/>
                <w:szCs w:val="20"/>
              </w:rPr>
            </w:pPr>
            <w:r w:rsidRPr="00885951">
              <w:rPr>
                <w:rFonts w:ascii="Times New Roman" w:hAnsi="Times New Roman"/>
                <w:b/>
                <w:color w:val="000000"/>
                <w:sz w:val="20"/>
                <w:szCs w:val="20"/>
              </w:rPr>
              <w:t>Variables</w:t>
            </w:r>
          </w:p>
        </w:tc>
        <w:tc>
          <w:tcPr>
            <w:tcW w:w="556"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b/>
                <w:bCs/>
                <w:sz w:val="20"/>
                <w:szCs w:val="20"/>
              </w:rPr>
            </w:pPr>
            <w:r w:rsidRPr="00885951">
              <w:rPr>
                <w:rFonts w:ascii="Times New Roman" w:hAnsi="Times New Roman"/>
                <w:b/>
                <w:bCs/>
                <w:sz w:val="20"/>
                <w:szCs w:val="20"/>
              </w:rPr>
              <w:t>N</w:t>
            </w:r>
          </w:p>
        </w:tc>
        <w:tc>
          <w:tcPr>
            <w:tcW w:w="1216"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b/>
                <w:color w:val="000000"/>
                <w:sz w:val="20"/>
                <w:szCs w:val="20"/>
              </w:rPr>
            </w:pPr>
            <w:r w:rsidRPr="00885951">
              <w:rPr>
                <w:rFonts w:ascii="Times New Roman" w:hAnsi="Times New Roman"/>
                <w:b/>
                <w:bCs/>
                <w:sz w:val="20"/>
                <w:szCs w:val="20"/>
              </w:rPr>
              <w:t>Pearson Correlation</w:t>
            </w:r>
          </w:p>
        </w:tc>
        <w:tc>
          <w:tcPr>
            <w:tcW w:w="1034"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b/>
                <w:bCs/>
                <w:sz w:val="20"/>
                <w:szCs w:val="20"/>
              </w:rPr>
            </w:pPr>
            <w:r w:rsidRPr="00885951">
              <w:rPr>
                <w:rFonts w:ascii="Times New Roman" w:hAnsi="Times New Roman"/>
                <w:b/>
                <w:bCs/>
                <w:sz w:val="20"/>
                <w:szCs w:val="20"/>
              </w:rPr>
              <w:t>Sig.</w:t>
            </w:r>
          </w:p>
        </w:tc>
      </w:tr>
      <w:tr w:rsidR="00172C86" w:rsidRPr="00885951" w:rsidTr="00B83C5B">
        <w:trPr>
          <w:trHeight w:val="20"/>
        </w:trPr>
        <w:tc>
          <w:tcPr>
            <w:tcW w:w="15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2C86" w:rsidRPr="00885951" w:rsidRDefault="00172C86" w:rsidP="00B83C5B">
            <w:pPr>
              <w:spacing w:after="0" w:line="240" w:lineRule="auto"/>
              <w:ind w:hanging="2"/>
              <w:rPr>
                <w:rFonts w:ascii="Times New Roman" w:hAnsi="Times New Roman"/>
                <w:color w:val="000000"/>
                <w:sz w:val="20"/>
                <w:szCs w:val="20"/>
              </w:rPr>
            </w:pPr>
            <w:r w:rsidRPr="00885951">
              <w:rPr>
                <w:rFonts w:ascii="Times New Roman" w:hAnsi="Times New Roman"/>
                <w:i/>
                <w:iCs/>
                <w:color w:val="000000"/>
                <w:sz w:val="20"/>
                <w:szCs w:val="20"/>
              </w:rPr>
              <w:t xml:space="preserve">Job Insecurity </w:t>
            </w:r>
            <w:r w:rsidRPr="00885951">
              <w:rPr>
                <w:rFonts w:ascii="Times New Roman" w:hAnsi="Times New Roman"/>
                <w:color w:val="000000"/>
                <w:sz w:val="20"/>
                <w:szCs w:val="20"/>
              </w:rPr>
              <w:t>(x)</w:t>
            </w:r>
          </w:p>
        </w:tc>
        <w:tc>
          <w:tcPr>
            <w:tcW w:w="556"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200</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-0,541</w:t>
            </w:r>
          </w:p>
        </w:tc>
        <w:tc>
          <w:tcPr>
            <w:tcW w:w="1034"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0,000</w:t>
            </w:r>
          </w:p>
        </w:tc>
      </w:tr>
      <w:tr w:rsidR="00172C86" w:rsidRPr="00885951" w:rsidTr="00B83C5B">
        <w:trPr>
          <w:trHeight w:val="20"/>
        </w:trPr>
        <w:tc>
          <w:tcPr>
            <w:tcW w:w="15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2C86" w:rsidRPr="00885951" w:rsidRDefault="00172C86" w:rsidP="00B83C5B">
            <w:pPr>
              <w:spacing w:after="0" w:line="240" w:lineRule="auto"/>
              <w:ind w:hanging="2"/>
              <w:rPr>
                <w:rFonts w:ascii="Times New Roman" w:hAnsi="Times New Roman"/>
                <w:color w:val="000000"/>
                <w:sz w:val="20"/>
                <w:szCs w:val="20"/>
              </w:rPr>
            </w:pPr>
            <w:r w:rsidRPr="00885951">
              <w:rPr>
                <w:rFonts w:ascii="Times New Roman" w:hAnsi="Times New Roman"/>
                <w:color w:val="000000"/>
                <w:sz w:val="20"/>
                <w:szCs w:val="20"/>
              </w:rPr>
              <w:t>Psychological Wellbeing (y)</w:t>
            </w:r>
          </w:p>
        </w:tc>
        <w:tc>
          <w:tcPr>
            <w:tcW w:w="556"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200</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-0,541</w:t>
            </w:r>
          </w:p>
        </w:tc>
        <w:tc>
          <w:tcPr>
            <w:tcW w:w="1034" w:type="dxa"/>
            <w:tcBorders>
              <w:top w:val="single" w:sz="4" w:space="0" w:color="auto"/>
              <w:left w:val="single" w:sz="4" w:space="0" w:color="auto"/>
              <w:bottom w:val="single" w:sz="4" w:space="0" w:color="auto"/>
              <w:right w:val="single" w:sz="4" w:space="0" w:color="auto"/>
            </w:tcBorders>
            <w:vAlign w:val="center"/>
            <w:hideMark/>
          </w:tcPr>
          <w:p w:rsidR="00172C86" w:rsidRPr="00885951" w:rsidRDefault="00172C86" w:rsidP="00B83C5B">
            <w:pPr>
              <w:spacing w:after="0" w:line="240" w:lineRule="auto"/>
              <w:ind w:hanging="2"/>
              <w:jc w:val="center"/>
              <w:rPr>
                <w:rFonts w:ascii="Times New Roman" w:hAnsi="Times New Roman"/>
                <w:color w:val="000000"/>
                <w:sz w:val="20"/>
                <w:szCs w:val="20"/>
              </w:rPr>
            </w:pPr>
            <w:r w:rsidRPr="00885951">
              <w:rPr>
                <w:rFonts w:ascii="Times New Roman" w:hAnsi="Times New Roman"/>
                <w:color w:val="000000"/>
                <w:sz w:val="20"/>
                <w:szCs w:val="20"/>
              </w:rPr>
              <w:t>0,00</w:t>
            </w:r>
          </w:p>
        </w:tc>
      </w:tr>
    </w:tbl>
    <w:p w:rsidR="00172C86" w:rsidRDefault="00172C86" w:rsidP="00172C86">
      <w:pPr>
        <w:spacing w:line="240" w:lineRule="auto"/>
        <w:jc w:val="both"/>
        <w:rPr>
          <w:rFonts w:ascii="Times New Roman" w:hAnsi="Times New Roman" w:cs="Calibri"/>
          <w:sz w:val="24"/>
          <w:lang w:val="id-ID"/>
        </w:rPr>
      </w:pPr>
    </w:p>
    <w:p w:rsidR="00172C86" w:rsidRDefault="00172C86" w:rsidP="00172C86">
      <w:pPr>
        <w:ind w:firstLine="720"/>
        <w:jc w:val="both"/>
        <w:rPr>
          <w:rFonts w:ascii="Times New Roman" w:hAnsi="Times New Roman"/>
          <w:sz w:val="24"/>
        </w:rPr>
      </w:pPr>
      <w:r>
        <w:rPr>
          <w:rFonts w:ascii="Times New Roman" w:hAnsi="Times New Roman"/>
          <w:sz w:val="24"/>
          <w:lang w:val="id-ID"/>
        </w:rPr>
        <w:t>The following are the results of the Jamovi calculation where in the Jamovi calculation, the scale used is a variable with demographics, in this study the demographics to be calculated include Age, Gender, and Marital Status.</w:t>
      </w:r>
    </w:p>
    <w:p w:rsidR="00172C86" w:rsidRDefault="00172C86" w:rsidP="00172C86">
      <w:pPr>
        <w:ind w:firstLine="720"/>
        <w:jc w:val="both"/>
        <w:rPr>
          <w:rFonts w:ascii="Times New Roman" w:hAnsi="Times New Roman"/>
          <w:sz w:val="24"/>
        </w:rPr>
      </w:pPr>
      <w:r>
        <w:rPr>
          <w:rFonts w:ascii="Times New Roman" w:hAnsi="Times New Roman"/>
          <w:sz w:val="24"/>
        </w:rPr>
        <w:t xml:space="preserve">From the moderation table in table 3, it can be concluded that the </w:t>
      </w:r>
      <w:r>
        <w:rPr>
          <w:rFonts w:ascii="Times New Roman" w:hAnsi="Times New Roman"/>
          <w:i/>
          <w:iCs/>
          <w:sz w:val="24"/>
        </w:rPr>
        <w:t xml:space="preserve">Job Insecurity </w:t>
      </w:r>
      <w:r>
        <w:rPr>
          <w:rFonts w:ascii="Times New Roman" w:hAnsi="Times New Roman"/>
          <w:sz w:val="24"/>
        </w:rPr>
        <w:t xml:space="preserve">(x) </w:t>
      </w:r>
      <w:r>
        <w:rPr>
          <w:rFonts w:ascii="Segoe UI Symbol" w:hAnsi="Segoe UI Symbol" w:cs="Segoe UI Symbol"/>
          <w:sz w:val="24"/>
        </w:rPr>
        <w:t>✻</w:t>
      </w:r>
      <w:r>
        <w:rPr>
          <w:rFonts w:ascii="Times New Roman" w:hAnsi="Times New Roman"/>
          <w:sz w:val="24"/>
        </w:rPr>
        <w:t xml:space="preserve"> Age variable shows a significance value (p) of 0.828&gt; 0.05, meaning that there is no significant moderation of the Age variable on the relationship between the </w:t>
      </w:r>
      <w:r>
        <w:rPr>
          <w:rFonts w:ascii="Times New Roman" w:hAnsi="Times New Roman"/>
          <w:i/>
          <w:iCs/>
          <w:sz w:val="24"/>
        </w:rPr>
        <w:t xml:space="preserve">Job Insecurity </w:t>
      </w:r>
      <w:r>
        <w:rPr>
          <w:rFonts w:ascii="Times New Roman" w:hAnsi="Times New Roman"/>
          <w:sz w:val="24"/>
        </w:rPr>
        <w:t>(x) and Psychological Wellbeing (y) variables.</w:t>
      </w:r>
    </w:p>
    <w:p w:rsidR="00172C86" w:rsidRDefault="00172C86" w:rsidP="00172C86">
      <w:pPr>
        <w:spacing w:after="0" w:line="240" w:lineRule="auto"/>
        <w:rPr>
          <w:rFonts w:ascii="Times New Roman" w:hAnsi="Times New Roman" w:cs="Calibri"/>
          <w:b/>
          <w:bCs/>
          <w:sz w:val="20"/>
          <w:szCs w:val="20"/>
          <w:lang w:val="id-ID"/>
        </w:rPr>
      </w:pPr>
      <w:r>
        <w:rPr>
          <w:rFonts w:ascii="Times New Roman" w:hAnsi="Times New Roman"/>
          <w:b/>
          <w:bCs/>
          <w:sz w:val="20"/>
          <w:szCs w:val="20"/>
          <w:lang w:val="id-ID"/>
        </w:rPr>
        <w:t xml:space="preserve">Table </w:t>
      </w:r>
      <w:r>
        <w:rPr>
          <w:rFonts w:ascii="Times New Roman" w:hAnsi="Times New Roman"/>
          <w:b/>
          <w:bCs/>
          <w:sz w:val="20"/>
          <w:szCs w:val="20"/>
        </w:rPr>
        <w:t>3</w:t>
      </w:r>
      <w:r>
        <w:rPr>
          <w:rFonts w:ascii="Times New Roman" w:hAnsi="Times New Roman"/>
          <w:b/>
          <w:bCs/>
          <w:sz w:val="20"/>
          <w:szCs w:val="20"/>
          <w:lang w:val="id-ID"/>
        </w:rPr>
        <w:t>.</w:t>
      </w:r>
    </w:p>
    <w:p w:rsidR="00172C86" w:rsidRDefault="00172C86" w:rsidP="00172C86">
      <w:pPr>
        <w:spacing w:after="0" w:line="240" w:lineRule="auto"/>
        <w:rPr>
          <w:rFonts w:ascii="Times New Roman" w:hAnsi="Times New Roman"/>
          <w:b/>
          <w:bCs/>
          <w:i/>
          <w:iCs/>
          <w:sz w:val="20"/>
          <w:szCs w:val="20"/>
          <w:lang w:val="id-ID"/>
        </w:rPr>
      </w:pPr>
      <w:r>
        <w:rPr>
          <w:rFonts w:ascii="Times New Roman" w:hAnsi="Times New Roman"/>
          <w:b/>
          <w:bCs/>
          <w:i/>
          <w:iCs/>
          <w:sz w:val="20"/>
          <w:szCs w:val="20"/>
          <w:lang w:val="id-ID"/>
        </w:rPr>
        <w:t>Age on the relationship between Job Insecurity (x) and Psychological Wellbeing (y)</w:t>
      </w:r>
    </w:p>
    <w:tbl>
      <w:tblPr>
        <w:tblW w:w="0" w:type="auto"/>
        <w:tblCellSpacing w:w="15" w:type="dxa"/>
        <w:tblLook w:val="04A0"/>
      </w:tblPr>
      <w:tblGrid>
        <w:gridCol w:w="1793"/>
        <w:gridCol w:w="186"/>
        <w:gridCol w:w="722"/>
        <w:gridCol w:w="186"/>
        <w:gridCol w:w="588"/>
        <w:gridCol w:w="186"/>
        <w:gridCol w:w="562"/>
        <w:gridCol w:w="186"/>
        <w:gridCol w:w="559"/>
        <w:gridCol w:w="201"/>
      </w:tblGrid>
      <w:tr w:rsidR="00172C86" w:rsidRPr="00885951" w:rsidTr="00B83C5B">
        <w:trPr>
          <w:cantSplit/>
          <w:trHeight w:val="20"/>
          <w:tblHeader/>
          <w:tblCellSpacing w:w="15" w:type="dxa"/>
        </w:trPr>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ind w:hanging="2"/>
              <w:jc w:val="center"/>
              <w:rPr>
                <w:rFonts w:ascii="Times New Roman" w:hAnsi="Times New Roman"/>
                <w:b/>
                <w:bCs/>
                <w:color w:val="333333"/>
                <w:sz w:val="16"/>
                <w:szCs w:val="16"/>
              </w:rPr>
            </w:pPr>
            <w:bookmarkStart w:id="2" w:name="_Hlk141803214"/>
            <w:r w:rsidRPr="00885951">
              <w:rPr>
                <w:rFonts w:ascii="Times New Roman" w:hAnsi="Times New Roman"/>
                <w:b/>
                <w:bCs/>
                <w:color w:val="333333"/>
                <w:sz w:val="16"/>
                <w:szCs w:val="16"/>
              </w:rPr>
              <w:t> </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ind w:hanging="2"/>
              <w:jc w:val="center"/>
              <w:rPr>
                <w:rFonts w:ascii="Times New Roman" w:hAnsi="Times New Roman"/>
                <w:b/>
                <w:bCs/>
                <w:color w:val="333333"/>
                <w:sz w:val="16"/>
                <w:szCs w:val="16"/>
              </w:rPr>
            </w:pPr>
            <w:r w:rsidRPr="00885951">
              <w:rPr>
                <w:rFonts w:ascii="Times New Roman" w:hAnsi="Times New Roman"/>
                <w:b/>
                <w:bCs/>
                <w:color w:val="333333"/>
                <w:sz w:val="16"/>
                <w:szCs w:val="16"/>
              </w:rPr>
              <w:t>Estimate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ind w:hanging="2"/>
              <w:jc w:val="center"/>
              <w:rPr>
                <w:rFonts w:ascii="Times New Roman" w:hAnsi="Times New Roman"/>
                <w:b/>
                <w:bCs/>
                <w:color w:val="333333"/>
                <w:sz w:val="16"/>
                <w:szCs w:val="16"/>
              </w:rPr>
            </w:pPr>
            <w:r w:rsidRPr="00885951">
              <w:rPr>
                <w:rFonts w:ascii="Times New Roman" w:hAnsi="Times New Roman"/>
                <w:b/>
                <w:bCs/>
                <w:color w:val="333333"/>
                <w:sz w:val="16"/>
                <w:szCs w:val="16"/>
              </w:rPr>
              <w:t>SE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ind w:hanging="2"/>
              <w:jc w:val="center"/>
              <w:rPr>
                <w:rFonts w:ascii="Times New Roman" w:hAnsi="Times New Roman"/>
                <w:b/>
                <w:bCs/>
                <w:color w:val="333333"/>
                <w:sz w:val="16"/>
                <w:szCs w:val="16"/>
              </w:rPr>
            </w:pPr>
            <w:r w:rsidRPr="00885951">
              <w:rPr>
                <w:rFonts w:ascii="Times New Roman" w:hAnsi="Times New Roman"/>
                <w:b/>
                <w:bCs/>
                <w:color w:val="333333"/>
                <w:sz w:val="16"/>
                <w:szCs w:val="16"/>
              </w:rPr>
              <w:t>Z</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ind w:hanging="2"/>
              <w:jc w:val="center"/>
              <w:rPr>
                <w:rFonts w:ascii="Times New Roman" w:hAnsi="Times New Roman"/>
                <w:b/>
                <w:bCs/>
                <w:color w:val="333333"/>
                <w:sz w:val="16"/>
                <w:szCs w:val="16"/>
              </w:rPr>
            </w:pPr>
            <w:r w:rsidRPr="00885951">
              <w:rPr>
                <w:rFonts w:ascii="Times New Roman" w:hAnsi="Times New Roman"/>
                <w:b/>
                <w:bCs/>
                <w:color w:val="333333"/>
                <w:sz w:val="16"/>
                <w:szCs w:val="16"/>
              </w:rPr>
              <w:t>P</w:t>
            </w:r>
          </w:p>
        </w:tc>
      </w:tr>
      <w:tr w:rsidR="00172C86" w:rsidRPr="00885951" w:rsidTr="00B83C5B">
        <w:trPr>
          <w:cantSplit/>
          <w:tblCellSpacing w:w="15" w:type="dxa"/>
        </w:trPr>
        <w:tc>
          <w:tcPr>
            <w:tcW w:w="0" w:type="auto"/>
            <w:tcMar>
              <w:top w:w="120" w:type="dxa"/>
              <w:left w:w="120" w:type="dxa"/>
              <w:bottom w:w="30" w:type="dxa"/>
              <w:right w:w="0" w:type="dxa"/>
            </w:tcMar>
            <w:vAlign w:val="center"/>
            <w:hideMark/>
          </w:tcPr>
          <w:p w:rsidR="00172C86" w:rsidRPr="00885951" w:rsidRDefault="00172C86" w:rsidP="00B83C5B">
            <w:pPr>
              <w:spacing w:line="240" w:lineRule="auto"/>
              <w:ind w:hanging="2"/>
              <w:rPr>
                <w:rFonts w:ascii="Times New Roman" w:hAnsi="Times New Roman"/>
                <w:color w:val="333333"/>
                <w:sz w:val="16"/>
                <w:szCs w:val="16"/>
              </w:rPr>
            </w:pPr>
            <w:r w:rsidRPr="00885951">
              <w:rPr>
                <w:rFonts w:ascii="Times New Roman" w:hAnsi="Times New Roman"/>
                <w:i/>
                <w:iCs/>
                <w:color w:val="333333"/>
                <w:sz w:val="16"/>
                <w:szCs w:val="16"/>
              </w:rPr>
              <w:t xml:space="preserve">Job Insecurity </w:t>
            </w:r>
            <w:r w:rsidRPr="00885951">
              <w:rPr>
                <w:rFonts w:ascii="Times New Roman" w:hAnsi="Times New Roman"/>
                <w:color w:val="333333"/>
                <w:sz w:val="16"/>
                <w:szCs w:val="16"/>
              </w:rPr>
              <w:t>(x)</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-0.47266</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0.0523</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-9.037</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&lt; .001</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r>
      <w:tr w:rsidR="00172C86" w:rsidRPr="00885951" w:rsidTr="00B83C5B">
        <w:trPr>
          <w:cantSplit/>
          <w:tblCellSpacing w:w="15" w:type="dxa"/>
        </w:trPr>
        <w:tc>
          <w:tcPr>
            <w:tcW w:w="0" w:type="auto"/>
            <w:tcMar>
              <w:top w:w="30" w:type="dxa"/>
              <w:left w:w="120" w:type="dxa"/>
              <w:bottom w:w="30" w:type="dxa"/>
              <w:right w:w="0" w:type="dxa"/>
            </w:tcMar>
            <w:vAlign w:val="center"/>
            <w:hideMark/>
          </w:tcPr>
          <w:p w:rsidR="00172C86" w:rsidRPr="00885951" w:rsidRDefault="00172C86" w:rsidP="00B83C5B">
            <w:pPr>
              <w:spacing w:line="240" w:lineRule="auto"/>
              <w:ind w:hanging="2"/>
              <w:rPr>
                <w:rFonts w:ascii="Times New Roman" w:hAnsi="Times New Roman" w:cs="Calibri"/>
                <w:color w:val="333333"/>
                <w:sz w:val="16"/>
                <w:szCs w:val="16"/>
              </w:rPr>
            </w:pPr>
            <w:r w:rsidRPr="00885951">
              <w:rPr>
                <w:rFonts w:ascii="Times New Roman" w:hAnsi="Times New Roman"/>
                <w:color w:val="333333"/>
                <w:sz w:val="16"/>
                <w:szCs w:val="16"/>
              </w:rPr>
              <w:t>Age</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0.06190</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0.1466</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0.422</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0.673</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16"/>
                <w:szCs w:val="16"/>
              </w:rPr>
            </w:pPr>
          </w:p>
        </w:tc>
      </w:tr>
      <w:tr w:rsidR="00172C86" w:rsidRPr="00885951" w:rsidTr="00B83C5B">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ind w:hanging="2"/>
              <w:rPr>
                <w:rFonts w:ascii="Times New Roman" w:hAnsi="Times New Roman" w:cs="Calibri"/>
                <w:color w:val="333333"/>
                <w:sz w:val="16"/>
                <w:szCs w:val="16"/>
              </w:rPr>
            </w:pPr>
            <w:r w:rsidRPr="00885951">
              <w:rPr>
                <w:rFonts w:ascii="Times New Roman" w:hAnsi="Times New Roman"/>
                <w:i/>
                <w:iCs/>
                <w:color w:val="333333"/>
                <w:sz w:val="16"/>
                <w:szCs w:val="16"/>
              </w:rPr>
              <w:t xml:space="preserve">Job Insecurity </w:t>
            </w:r>
            <w:r w:rsidRPr="00885951">
              <w:rPr>
                <w:rFonts w:ascii="Times New Roman" w:hAnsi="Times New Roman"/>
                <w:color w:val="333333"/>
                <w:sz w:val="16"/>
                <w:szCs w:val="16"/>
              </w:rPr>
              <w:t xml:space="preserve">(x) </w:t>
            </w:r>
            <w:r w:rsidRPr="00885951">
              <w:rPr>
                <w:rFonts w:ascii="Segoe UI Symbol" w:hAnsi="Segoe UI Symbol" w:cs="Segoe UI Symbol"/>
                <w:color w:val="333333"/>
                <w:sz w:val="16"/>
                <w:szCs w:val="16"/>
              </w:rPr>
              <w:t xml:space="preserve">✻ </w:t>
            </w:r>
            <w:r w:rsidRPr="00885951">
              <w:rPr>
                <w:rFonts w:ascii="Times New Roman" w:hAnsi="Times New Roman"/>
                <w:color w:val="333333"/>
                <w:sz w:val="16"/>
                <w:szCs w:val="16"/>
              </w:rPr>
              <w:t>Age</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-0.00241</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0.0111</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-0.217</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16"/>
                <w:szCs w:val="16"/>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ind w:hanging="2"/>
              <w:jc w:val="right"/>
              <w:rPr>
                <w:rFonts w:ascii="Times New Roman" w:hAnsi="Times New Roman" w:cs="Calibri"/>
                <w:color w:val="333333"/>
                <w:sz w:val="16"/>
                <w:szCs w:val="16"/>
              </w:rPr>
            </w:pPr>
            <w:r w:rsidRPr="00885951">
              <w:rPr>
                <w:rFonts w:ascii="Times New Roman" w:hAnsi="Times New Roman"/>
                <w:color w:val="333333"/>
                <w:sz w:val="16"/>
                <w:szCs w:val="16"/>
              </w:rPr>
              <w:t>0.828</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16"/>
                <w:szCs w:val="16"/>
              </w:rPr>
            </w:pPr>
          </w:p>
        </w:tc>
      </w:tr>
      <w:tr w:rsidR="00172C86" w:rsidRPr="00885951" w:rsidTr="00B83C5B">
        <w:trPr>
          <w:cantSplit/>
          <w:tblCellSpacing w:w="15" w:type="dxa"/>
        </w:trPr>
        <w:tc>
          <w:tcPr>
            <w:tcW w:w="0" w:type="auto"/>
            <w:gridSpan w:val="10"/>
            <w:tcMar>
              <w:top w:w="90" w:type="dxa"/>
              <w:left w:w="120" w:type="dxa"/>
              <w:bottom w:w="30" w:type="dxa"/>
              <w:right w:w="120" w:type="dxa"/>
            </w:tcMar>
            <w:vAlign w:val="center"/>
            <w:hideMark/>
          </w:tcPr>
          <w:p w:rsidR="00172C86" w:rsidRPr="00885951" w:rsidRDefault="00172C86" w:rsidP="00B83C5B">
            <w:pPr>
              <w:spacing w:after="0" w:line="256" w:lineRule="auto"/>
              <w:rPr>
                <w:rFonts w:cs="Calibri"/>
                <w:sz w:val="20"/>
                <w:szCs w:val="20"/>
              </w:rPr>
            </w:pPr>
          </w:p>
        </w:tc>
      </w:tr>
    </w:tbl>
    <w:bookmarkEnd w:id="2"/>
    <w:p w:rsidR="00172C86" w:rsidRDefault="00172C86" w:rsidP="00172C86">
      <w:pPr>
        <w:spacing w:line="240" w:lineRule="auto"/>
        <w:ind w:firstLine="720"/>
        <w:jc w:val="both"/>
        <w:rPr>
          <w:rFonts w:ascii="Times New Roman" w:hAnsi="Times New Roman"/>
        </w:rPr>
      </w:pPr>
      <w:r>
        <w:rPr>
          <w:rFonts w:ascii="Times New Roman" w:hAnsi="Times New Roman"/>
        </w:rPr>
        <w:t xml:space="preserve">From the moderation table in table 4, it can be concluded that the </w:t>
      </w:r>
      <w:r>
        <w:rPr>
          <w:rFonts w:ascii="Times New Roman" w:hAnsi="Times New Roman"/>
          <w:i/>
          <w:iCs/>
        </w:rPr>
        <w:t xml:space="preserve">Job Insecurity </w:t>
      </w:r>
      <w:r>
        <w:rPr>
          <w:rFonts w:ascii="Times New Roman" w:hAnsi="Times New Roman"/>
        </w:rPr>
        <w:t xml:space="preserve">(x) </w:t>
      </w:r>
      <w:r>
        <w:rPr>
          <w:rFonts w:ascii="Segoe UI Symbol" w:hAnsi="Segoe UI Symbol" w:cs="Segoe UI Symbol"/>
        </w:rPr>
        <w:t>✻</w:t>
      </w:r>
      <w:r>
        <w:rPr>
          <w:rFonts w:ascii="Times New Roman" w:hAnsi="Times New Roman"/>
        </w:rPr>
        <w:t xml:space="preserve"> JK variable shows a significance</w:t>
      </w:r>
      <w:r>
        <w:rPr>
          <w:rFonts w:ascii="Times New Roman" w:hAnsi="Times New Roman"/>
          <w:lang w:val="id-ID"/>
        </w:rPr>
        <w:t xml:space="preserve"> </w:t>
      </w:r>
      <w:r>
        <w:rPr>
          <w:rFonts w:ascii="Times New Roman" w:hAnsi="Times New Roman"/>
        </w:rPr>
        <w:t xml:space="preserve">value (p) of 0.873&gt; 0.05, meaning that there is no significant moderation of the Gender variable on the relationship between the </w:t>
      </w:r>
      <w:r>
        <w:rPr>
          <w:rFonts w:ascii="Times New Roman" w:hAnsi="Times New Roman"/>
          <w:i/>
          <w:iCs/>
        </w:rPr>
        <w:t xml:space="preserve">Job Insecurity </w:t>
      </w:r>
      <w:r>
        <w:rPr>
          <w:rFonts w:ascii="Times New Roman" w:hAnsi="Times New Roman"/>
        </w:rPr>
        <w:t>(x) and Psychological Wellbeing (y) variables.</w:t>
      </w:r>
    </w:p>
    <w:p w:rsidR="00172C86" w:rsidRDefault="00172C86" w:rsidP="00172C86">
      <w:pPr>
        <w:spacing w:after="0" w:line="240" w:lineRule="auto"/>
        <w:jc w:val="center"/>
        <w:rPr>
          <w:rFonts w:ascii="Times New Roman" w:hAnsi="Times New Roman" w:cs="Calibri"/>
          <w:b/>
          <w:bCs/>
          <w:sz w:val="20"/>
          <w:szCs w:val="20"/>
          <w:lang w:val="id-ID"/>
        </w:rPr>
      </w:pPr>
    </w:p>
    <w:p w:rsidR="00172C86" w:rsidRDefault="00172C86" w:rsidP="00172C86">
      <w:pPr>
        <w:spacing w:after="0" w:line="240" w:lineRule="auto"/>
        <w:jc w:val="center"/>
        <w:rPr>
          <w:rFonts w:ascii="Times New Roman" w:hAnsi="Times New Roman"/>
          <w:b/>
          <w:bCs/>
          <w:sz w:val="20"/>
          <w:szCs w:val="20"/>
          <w:lang w:val="id-ID"/>
        </w:rPr>
      </w:pPr>
    </w:p>
    <w:p w:rsidR="00172C86" w:rsidRDefault="00172C86" w:rsidP="00172C86">
      <w:pPr>
        <w:spacing w:after="0" w:line="240" w:lineRule="auto"/>
        <w:rPr>
          <w:rFonts w:ascii="Times New Roman" w:hAnsi="Times New Roman"/>
          <w:b/>
          <w:bCs/>
          <w:sz w:val="20"/>
          <w:szCs w:val="20"/>
          <w:lang w:val="id-ID"/>
        </w:rPr>
      </w:pPr>
      <w:r>
        <w:rPr>
          <w:rFonts w:ascii="Times New Roman" w:hAnsi="Times New Roman"/>
          <w:b/>
          <w:bCs/>
          <w:sz w:val="20"/>
          <w:szCs w:val="20"/>
          <w:lang w:val="id-ID"/>
        </w:rPr>
        <w:lastRenderedPageBreak/>
        <w:t xml:space="preserve">Table </w:t>
      </w:r>
      <w:r>
        <w:rPr>
          <w:rFonts w:ascii="Times New Roman" w:hAnsi="Times New Roman"/>
          <w:b/>
          <w:bCs/>
          <w:sz w:val="20"/>
          <w:szCs w:val="20"/>
        </w:rPr>
        <w:t>4</w:t>
      </w:r>
      <w:r>
        <w:rPr>
          <w:rFonts w:ascii="Times New Roman" w:hAnsi="Times New Roman"/>
          <w:b/>
          <w:bCs/>
          <w:sz w:val="20"/>
          <w:szCs w:val="20"/>
          <w:lang w:val="id-ID"/>
        </w:rPr>
        <w:t>.</w:t>
      </w:r>
    </w:p>
    <w:p w:rsidR="00172C86" w:rsidRDefault="00172C86" w:rsidP="00172C86">
      <w:pPr>
        <w:spacing w:after="0" w:line="240" w:lineRule="auto"/>
        <w:rPr>
          <w:rFonts w:ascii="Times New Roman" w:hAnsi="Times New Roman"/>
          <w:b/>
          <w:bCs/>
          <w:i/>
          <w:iCs/>
          <w:sz w:val="20"/>
          <w:szCs w:val="20"/>
          <w:lang w:val="id-ID"/>
        </w:rPr>
      </w:pPr>
      <w:r>
        <w:rPr>
          <w:rFonts w:ascii="Times New Roman" w:hAnsi="Times New Roman"/>
          <w:b/>
          <w:bCs/>
          <w:i/>
          <w:iCs/>
          <w:sz w:val="20"/>
          <w:szCs w:val="20"/>
          <w:lang w:val="id-ID"/>
        </w:rPr>
        <w:t>Moderation of Gender on the relationship between Job Insecurity (x) and Psychological Wellbeing (y)</w:t>
      </w:r>
    </w:p>
    <w:tbl>
      <w:tblPr>
        <w:tblW w:w="0" w:type="auto"/>
        <w:tblCellSpacing w:w="15" w:type="dxa"/>
        <w:tblLook w:val="04A0"/>
      </w:tblPr>
      <w:tblGrid>
        <w:gridCol w:w="2087"/>
        <w:gridCol w:w="186"/>
        <w:gridCol w:w="821"/>
        <w:gridCol w:w="205"/>
        <w:gridCol w:w="700"/>
        <w:gridCol w:w="186"/>
        <w:gridCol w:w="667"/>
        <w:gridCol w:w="186"/>
        <w:gridCol w:w="663"/>
        <w:gridCol w:w="201"/>
      </w:tblGrid>
      <w:tr w:rsidR="00172C86" w:rsidRPr="00885951" w:rsidTr="00B83C5B">
        <w:trPr>
          <w:cantSplit/>
          <w:tblHeader/>
          <w:tblCellSpacing w:w="15" w:type="dxa"/>
        </w:trPr>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 </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Estimate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SE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Z</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P</w:t>
            </w:r>
          </w:p>
        </w:tc>
      </w:tr>
      <w:tr w:rsidR="00172C86" w:rsidRPr="00885951" w:rsidTr="00B83C5B">
        <w:trPr>
          <w:cantSplit/>
          <w:tblCellSpacing w:w="15" w:type="dxa"/>
        </w:trPr>
        <w:tc>
          <w:tcPr>
            <w:tcW w:w="0" w:type="auto"/>
            <w:tcMar>
              <w:top w:w="120" w:type="dxa"/>
              <w:left w:w="120" w:type="dxa"/>
              <w:bottom w:w="3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i/>
                <w:iCs/>
                <w:color w:val="333333"/>
                <w:sz w:val="20"/>
                <w:szCs w:val="20"/>
              </w:rPr>
              <w:t xml:space="preserve">Job Insecurity </w:t>
            </w:r>
            <w:r w:rsidRPr="00885951">
              <w:rPr>
                <w:rFonts w:ascii="Times New Roman" w:hAnsi="Times New Roman"/>
                <w:color w:val="333333"/>
                <w:sz w:val="20"/>
                <w:szCs w:val="20"/>
              </w:rPr>
              <w:t>(x)</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-0.4762</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0.0521</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-9.144</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&lt; .001</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r>
      <w:tr w:rsidR="00172C86" w:rsidRPr="00885951" w:rsidTr="00B83C5B">
        <w:trPr>
          <w:cantSplit/>
          <w:tblCellSpacing w:w="15" w:type="dxa"/>
        </w:trPr>
        <w:tc>
          <w:tcPr>
            <w:tcW w:w="0" w:type="auto"/>
            <w:tcMar>
              <w:top w:w="30" w:type="dxa"/>
              <w:left w:w="120" w:type="dxa"/>
              <w:bottom w:w="3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color w:val="333333"/>
                <w:sz w:val="20"/>
                <w:szCs w:val="20"/>
              </w:rPr>
              <w:t>JK</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0.8460</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1.5296</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0.553</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0.580</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r>
      <w:tr w:rsidR="00172C86" w:rsidRPr="00885951" w:rsidTr="00B83C5B">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i/>
                <w:iCs/>
                <w:color w:val="333333"/>
                <w:sz w:val="20"/>
                <w:szCs w:val="20"/>
              </w:rPr>
              <w:t xml:space="preserve">Job Insecurity </w:t>
            </w:r>
            <w:r w:rsidRPr="00885951">
              <w:rPr>
                <w:rFonts w:ascii="Times New Roman" w:hAnsi="Times New Roman"/>
                <w:color w:val="333333"/>
                <w:sz w:val="20"/>
                <w:szCs w:val="20"/>
              </w:rPr>
              <w:t xml:space="preserve">(x) </w:t>
            </w:r>
            <w:r w:rsidRPr="00885951">
              <w:rPr>
                <w:rFonts w:ascii="Segoe UI Symbol" w:hAnsi="Segoe UI Symbol" w:cs="Segoe UI Symbol"/>
                <w:color w:val="333333"/>
                <w:sz w:val="20"/>
                <w:szCs w:val="20"/>
              </w:rPr>
              <w:t>✻</w:t>
            </w:r>
            <w:r w:rsidRPr="00885951">
              <w:rPr>
                <w:rFonts w:ascii="Times New Roman" w:hAnsi="Times New Roman"/>
                <w:color w:val="333333"/>
                <w:sz w:val="20"/>
                <w:szCs w:val="20"/>
              </w:rPr>
              <w:t xml:space="preserve"> JK</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-0.0176</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0.1099</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-0.160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0.873</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r>
    </w:tbl>
    <w:p w:rsidR="00172C86" w:rsidRDefault="00172C86" w:rsidP="00172C86">
      <w:pPr>
        <w:spacing w:line="240" w:lineRule="auto"/>
        <w:jc w:val="both"/>
        <w:rPr>
          <w:rFonts w:ascii="Times New Roman" w:hAnsi="Times New Roman" w:cs="Calibri"/>
          <w:sz w:val="24"/>
          <w:lang w:val="id-ID"/>
        </w:rPr>
      </w:pPr>
    </w:p>
    <w:p w:rsidR="00172C86" w:rsidRDefault="00172C86" w:rsidP="00172C86">
      <w:pPr>
        <w:spacing w:line="240" w:lineRule="auto"/>
        <w:ind w:firstLine="720"/>
        <w:jc w:val="both"/>
        <w:rPr>
          <w:rFonts w:ascii="Times New Roman" w:hAnsi="Times New Roman"/>
          <w:bCs/>
          <w:sz w:val="24"/>
        </w:rPr>
      </w:pPr>
      <w:r>
        <w:rPr>
          <w:rFonts w:ascii="Times New Roman" w:hAnsi="Times New Roman"/>
          <w:bCs/>
          <w:sz w:val="24"/>
          <w:lang w:val="id-ID"/>
        </w:rPr>
        <w:t xml:space="preserve">From the moderation table </w:t>
      </w:r>
      <w:r>
        <w:rPr>
          <w:rFonts w:ascii="Times New Roman" w:hAnsi="Times New Roman"/>
          <w:bCs/>
          <w:sz w:val="24"/>
        </w:rPr>
        <w:t xml:space="preserve">in table 5, it </w:t>
      </w:r>
      <w:r>
        <w:rPr>
          <w:rFonts w:ascii="Times New Roman" w:hAnsi="Times New Roman"/>
          <w:bCs/>
          <w:sz w:val="24"/>
          <w:lang w:val="id-ID"/>
        </w:rPr>
        <w:t xml:space="preserve">can be concluded that the </w:t>
      </w:r>
      <w:r>
        <w:rPr>
          <w:rFonts w:ascii="Times New Roman" w:hAnsi="Times New Roman"/>
          <w:bCs/>
          <w:i/>
          <w:iCs/>
          <w:sz w:val="24"/>
          <w:lang w:val="id-ID"/>
        </w:rPr>
        <w:t xml:space="preserve">Job Insecurity </w:t>
      </w:r>
      <w:r>
        <w:rPr>
          <w:rFonts w:ascii="Times New Roman" w:hAnsi="Times New Roman"/>
          <w:bCs/>
          <w:sz w:val="24"/>
          <w:lang w:val="id-ID"/>
        </w:rPr>
        <w:t xml:space="preserve">(x) </w:t>
      </w:r>
      <w:r>
        <w:rPr>
          <w:rFonts w:ascii="Segoe UI Symbol" w:hAnsi="Segoe UI Symbol" w:cs="Segoe UI Symbol"/>
          <w:bCs/>
          <w:sz w:val="24"/>
          <w:lang w:val="id-ID"/>
        </w:rPr>
        <w:t>✻</w:t>
      </w:r>
      <w:r>
        <w:rPr>
          <w:rFonts w:ascii="Times New Roman" w:hAnsi="Times New Roman"/>
          <w:bCs/>
          <w:sz w:val="24"/>
          <w:lang w:val="id-ID"/>
        </w:rPr>
        <w:t xml:space="preserve"> Status variable shows a significance value (p) of 0.810&gt; 0.05, meaning that there is no significant moderation of the Marital Status variable on the relationship between the </w:t>
      </w:r>
      <w:r>
        <w:rPr>
          <w:rFonts w:ascii="Times New Roman" w:hAnsi="Times New Roman"/>
          <w:bCs/>
          <w:i/>
          <w:iCs/>
          <w:sz w:val="24"/>
          <w:lang w:val="id-ID"/>
        </w:rPr>
        <w:t xml:space="preserve">Job Insecurity </w:t>
      </w:r>
      <w:r>
        <w:rPr>
          <w:rFonts w:ascii="Times New Roman" w:hAnsi="Times New Roman"/>
          <w:bCs/>
          <w:sz w:val="24"/>
          <w:lang w:val="id-ID"/>
        </w:rPr>
        <w:t>(x) and Psychological Wellbeing (y) variables.</w:t>
      </w:r>
    </w:p>
    <w:p w:rsidR="00172C86" w:rsidRDefault="00172C86" w:rsidP="00172C86">
      <w:pPr>
        <w:spacing w:after="0" w:line="240" w:lineRule="auto"/>
        <w:rPr>
          <w:rFonts w:ascii="Times New Roman" w:hAnsi="Times New Roman"/>
          <w:b/>
          <w:bCs/>
          <w:sz w:val="20"/>
          <w:szCs w:val="20"/>
        </w:rPr>
      </w:pPr>
      <w:r>
        <w:rPr>
          <w:rFonts w:ascii="Times New Roman" w:hAnsi="Times New Roman"/>
          <w:b/>
          <w:bCs/>
          <w:sz w:val="20"/>
          <w:szCs w:val="20"/>
          <w:lang w:val="id-ID"/>
        </w:rPr>
        <w:t xml:space="preserve">Table </w:t>
      </w:r>
      <w:r>
        <w:rPr>
          <w:rFonts w:ascii="Times New Roman" w:hAnsi="Times New Roman"/>
          <w:b/>
          <w:bCs/>
          <w:sz w:val="20"/>
          <w:szCs w:val="20"/>
        </w:rPr>
        <w:t>5</w:t>
      </w:r>
    </w:p>
    <w:p w:rsidR="00172C86" w:rsidRDefault="00172C86" w:rsidP="00172C86">
      <w:pPr>
        <w:spacing w:after="0" w:line="240" w:lineRule="auto"/>
        <w:rPr>
          <w:rFonts w:ascii="Times New Roman" w:hAnsi="Times New Roman"/>
          <w:b/>
          <w:bCs/>
          <w:i/>
          <w:iCs/>
          <w:sz w:val="20"/>
          <w:szCs w:val="20"/>
          <w:lang w:val="id-ID"/>
        </w:rPr>
      </w:pPr>
      <w:r>
        <w:rPr>
          <w:rFonts w:ascii="Times New Roman" w:hAnsi="Times New Roman"/>
          <w:b/>
          <w:bCs/>
          <w:i/>
          <w:iCs/>
          <w:sz w:val="20"/>
          <w:szCs w:val="20"/>
          <w:lang w:val="id-ID"/>
        </w:rPr>
        <w:t>Moderation of Marital Status on the Relationship between Job Insecurity (x) and Psychological Well-Being (y)</w:t>
      </w:r>
    </w:p>
    <w:tbl>
      <w:tblPr>
        <w:tblW w:w="0" w:type="auto"/>
        <w:tblCellSpacing w:w="15" w:type="dxa"/>
        <w:tblLook w:val="04A0"/>
      </w:tblPr>
      <w:tblGrid>
        <w:gridCol w:w="2354"/>
        <w:gridCol w:w="186"/>
        <w:gridCol w:w="821"/>
        <w:gridCol w:w="205"/>
        <w:gridCol w:w="700"/>
        <w:gridCol w:w="186"/>
        <w:gridCol w:w="667"/>
        <w:gridCol w:w="186"/>
        <w:gridCol w:w="663"/>
        <w:gridCol w:w="201"/>
      </w:tblGrid>
      <w:tr w:rsidR="00172C86" w:rsidRPr="00885951" w:rsidTr="00B83C5B">
        <w:trPr>
          <w:cantSplit/>
          <w:tblHeader/>
          <w:tblCellSpacing w:w="15" w:type="dxa"/>
        </w:trPr>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 </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Estimate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SE</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Z</w:t>
            </w:r>
          </w:p>
        </w:tc>
        <w:tc>
          <w:tcPr>
            <w:tcW w:w="0" w:type="auto"/>
            <w:gridSpan w:val="2"/>
            <w:tcBorders>
              <w:top w:val="single" w:sz="4" w:space="0" w:color="auto"/>
              <w:left w:val="nil"/>
              <w:bottom w:val="single" w:sz="6" w:space="0" w:color="333333"/>
              <w:right w:val="nil"/>
            </w:tcBorders>
            <w:tcMar>
              <w:top w:w="60" w:type="dxa"/>
              <w:left w:w="120" w:type="dxa"/>
              <w:bottom w:w="60" w:type="dxa"/>
              <w:right w:w="120" w:type="dxa"/>
            </w:tcMar>
            <w:vAlign w:val="center"/>
            <w:hideMark/>
          </w:tcPr>
          <w:p w:rsidR="00172C86" w:rsidRPr="00885951" w:rsidRDefault="00172C86" w:rsidP="00B83C5B">
            <w:pPr>
              <w:spacing w:line="240" w:lineRule="auto"/>
              <w:jc w:val="center"/>
              <w:rPr>
                <w:rFonts w:ascii="Times New Roman" w:hAnsi="Times New Roman"/>
                <w:b/>
                <w:bCs/>
                <w:color w:val="333333"/>
                <w:sz w:val="20"/>
                <w:szCs w:val="20"/>
              </w:rPr>
            </w:pPr>
            <w:r w:rsidRPr="00885951">
              <w:rPr>
                <w:rFonts w:ascii="Times New Roman" w:hAnsi="Times New Roman"/>
                <w:b/>
                <w:bCs/>
                <w:color w:val="333333"/>
                <w:sz w:val="20"/>
                <w:szCs w:val="20"/>
              </w:rPr>
              <w:t>P</w:t>
            </w:r>
          </w:p>
        </w:tc>
      </w:tr>
      <w:tr w:rsidR="00172C86" w:rsidRPr="00885951" w:rsidTr="00B83C5B">
        <w:trPr>
          <w:cantSplit/>
          <w:tblCellSpacing w:w="15" w:type="dxa"/>
        </w:trPr>
        <w:tc>
          <w:tcPr>
            <w:tcW w:w="0" w:type="auto"/>
            <w:tcMar>
              <w:top w:w="120" w:type="dxa"/>
              <w:left w:w="120" w:type="dxa"/>
              <w:bottom w:w="3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i/>
                <w:iCs/>
                <w:color w:val="333333"/>
                <w:sz w:val="20"/>
                <w:szCs w:val="20"/>
              </w:rPr>
              <w:t xml:space="preserve">Job Insecurity </w:t>
            </w:r>
            <w:r w:rsidRPr="00885951">
              <w:rPr>
                <w:rFonts w:ascii="Times New Roman" w:hAnsi="Times New Roman"/>
                <w:color w:val="333333"/>
                <w:sz w:val="20"/>
                <w:szCs w:val="20"/>
              </w:rPr>
              <w:t>(x)</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-0.4723</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0.0517</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-9.144</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12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&lt; .001</w:t>
            </w:r>
          </w:p>
        </w:tc>
        <w:tc>
          <w:tcPr>
            <w:tcW w:w="0" w:type="auto"/>
            <w:tcMar>
              <w:top w:w="12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r>
      <w:tr w:rsidR="00172C86" w:rsidRPr="00885951" w:rsidTr="00B83C5B">
        <w:trPr>
          <w:cantSplit/>
          <w:tblCellSpacing w:w="15" w:type="dxa"/>
        </w:trPr>
        <w:tc>
          <w:tcPr>
            <w:tcW w:w="0" w:type="auto"/>
            <w:tcMar>
              <w:top w:w="30" w:type="dxa"/>
              <w:left w:w="120" w:type="dxa"/>
              <w:bottom w:w="3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color w:val="333333"/>
                <w:sz w:val="20"/>
                <w:szCs w:val="20"/>
              </w:rPr>
              <w:t>Status</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-2.3866</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1.2112</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-1.970</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Mar>
              <w:top w:w="30" w:type="dxa"/>
              <w:left w:w="120" w:type="dxa"/>
              <w:bottom w:w="3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0.049</w:t>
            </w:r>
          </w:p>
        </w:tc>
        <w:tc>
          <w:tcPr>
            <w:tcW w:w="0" w:type="auto"/>
            <w:tcMar>
              <w:top w:w="30" w:type="dxa"/>
              <w:left w:w="30" w:type="dxa"/>
              <w:bottom w:w="30" w:type="dxa"/>
              <w:right w:w="120" w:type="dxa"/>
            </w:tcMar>
            <w:vAlign w:val="center"/>
            <w:hideMark/>
          </w:tcPr>
          <w:p w:rsidR="00172C86" w:rsidRPr="00885951" w:rsidRDefault="00172C86" w:rsidP="00B83C5B">
            <w:pPr>
              <w:rPr>
                <w:rFonts w:ascii="Times New Roman" w:hAnsi="Times New Roman"/>
                <w:color w:val="333333"/>
                <w:sz w:val="20"/>
                <w:szCs w:val="20"/>
              </w:rPr>
            </w:pPr>
          </w:p>
        </w:tc>
      </w:tr>
      <w:tr w:rsidR="00172C86" w:rsidRPr="00885951" w:rsidTr="00B83C5B">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rPr>
                <w:rFonts w:ascii="Times New Roman" w:hAnsi="Times New Roman"/>
                <w:color w:val="333333"/>
                <w:sz w:val="20"/>
                <w:szCs w:val="20"/>
              </w:rPr>
            </w:pPr>
            <w:r w:rsidRPr="00885951">
              <w:rPr>
                <w:rFonts w:ascii="Times New Roman" w:hAnsi="Times New Roman"/>
                <w:i/>
                <w:iCs/>
                <w:color w:val="333333"/>
                <w:sz w:val="20"/>
                <w:szCs w:val="20"/>
              </w:rPr>
              <w:t xml:space="preserve">Job Insecurity </w:t>
            </w:r>
            <w:r w:rsidRPr="00885951">
              <w:rPr>
                <w:rFonts w:ascii="Times New Roman" w:hAnsi="Times New Roman"/>
                <w:color w:val="333333"/>
                <w:sz w:val="20"/>
                <w:szCs w:val="20"/>
              </w:rPr>
              <w:t xml:space="preserve">(x) </w:t>
            </w:r>
            <w:r w:rsidRPr="00885951">
              <w:rPr>
                <w:rFonts w:ascii="Segoe UI Symbol" w:hAnsi="Segoe UI Symbol" w:cs="Segoe UI Symbol"/>
                <w:color w:val="333333"/>
                <w:sz w:val="20"/>
                <w:szCs w:val="20"/>
              </w:rPr>
              <w:t>✻</w:t>
            </w:r>
            <w:r w:rsidRPr="00885951">
              <w:rPr>
                <w:rFonts w:ascii="Times New Roman" w:hAnsi="Times New Roman"/>
                <w:color w:val="333333"/>
                <w:sz w:val="20"/>
                <w:szCs w:val="20"/>
              </w:rPr>
              <w:t xml:space="preserve"> Status</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0.0208</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0.0869</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0.240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rsidR="00172C86" w:rsidRPr="00885951" w:rsidRDefault="00172C86" w:rsidP="00B83C5B">
            <w:pPr>
              <w:spacing w:line="240" w:lineRule="auto"/>
              <w:jc w:val="right"/>
              <w:rPr>
                <w:rFonts w:ascii="Times New Roman" w:hAnsi="Times New Roman"/>
                <w:color w:val="333333"/>
                <w:sz w:val="20"/>
                <w:szCs w:val="20"/>
              </w:rPr>
            </w:pPr>
            <w:r w:rsidRPr="00885951">
              <w:rPr>
                <w:rFonts w:ascii="Times New Roman" w:hAnsi="Times New Roman"/>
                <w:color w:val="333333"/>
                <w:sz w:val="20"/>
                <w:szCs w:val="20"/>
              </w:rPr>
              <w:t>0.810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rsidR="00172C86" w:rsidRPr="00885951" w:rsidRDefault="00172C86" w:rsidP="00B83C5B">
            <w:pPr>
              <w:rPr>
                <w:rFonts w:ascii="Times New Roman" w:hAnsi="Times New Roman"/>
                <w:color w:val="333333"/>
                <w:sz w:val="20"/>
                <w:szCs w:val="20"/>
              </w:rPr>
            </w:pPr>
          </w:p>
        </w:tc>
      </w:tr>
    </w:tbl>
    <w:p w:rsidR="00172C86" w:rsidRDefault="00172C86" w:rsidP="00172C86">
      <w:pPr>
        <w:spacing w:line="240" w:lineRule="auto"/>
        <w:ind w:firstLine="720"/>
        <w:jc w:val="both"/>
        <w:rPr>
          <w:rFonts w:ascii="Times New Roman" w:hAnsi="Times New Roman" w:cs="Calibri"/>
          <w:sz w:val="24"/>
        </w:rPr>
      </w:pPr>
      <w:r>
        <w:rPr>
          <w:rFonts w:ascii="Times New Roman" w:hAnsi="Times New Roman"/>
          <w:sz w:val="24"/>
        </w:rPr>
        <w:t xml:space="preserve"> </w:t>
      </w:r>
    </w:p>
    <w:p w:rsidR="00172C86" w:rsidRDefault="00172C86" w:rsidP="00172C86">
      <w:pPr>
        <w:spacing w:after="0"/>
        <w:jc w:val="both"/>
        <w:rPr>
          <w:rFonts w:ascii="Times New Roman" w:hAnsi="Times New Roman"/>
          <w:b/>
        </w:rPr>
      </w:pPr>
    </w:p>
    <w:p w:rsidR="00172C86" w:rsidRDefault="00172C86" w:rsidP="00172C86">
      <w:pPr>
        <w:spacing w:after="0"/>
        <w:jc w:val="both"/>
        <w:rPr>
          <w:rFonts w:ascii="Times New Roman" w:hAnsi="Times New Roman"/>
          <w:b/>
        </w:rPr>
      </w:pPr>
      <w:r>
        <w:rPr>
          <w:rFonts w:ascii="Times New Roman" w:hAnsi="Times New Roman"/>
          <w:b/>
        </w:rPr>
        <w:t>DISCUSSION</w:t>
      </w:r>
    </w:p>
    <w:p w:rsidR="00172C86" w:rsidRDefault="00172C86" w:rsidP="00172C86">
      <w:pPr>
        <w:ind w:firstLine="720"/>
        <w:jc w:val="both"/>
        <w:rPr>
          <w:rFonts w:ascii="Times New Roman" w:hAnsi="Times New Roman" w:cs="Calibri"/>
        </w:rPr>
      </w:pPr>
      <w:bookmarkStart w:id="3" w:name="_heading=h.ijsv8kx7dfzl"/>
      <w:bookmarkStart w:id="4" w:name="_heading=h.ugx8bd63vrs1"/>
      <w:bookmarkEnd w:id="3"/>
      <w:bookmarkEnd w:id="4"/>
      <w:r>
        <w:rPr>
          <w:rFonts w:ascii="Times New Roman" w:hAnsi="Times New Roman"/>
        </w:rPr>
        <w:t>Based on the correlation test, it is known that the pearson correlation value of the two variables is -0.541&gt; r table 0.138, i</w:t>
      </w:r>
      <w:r>
        <w:rPr>
          <w:rFonts w:ascii="Times New Roman" w:hAnsi="Times New Roman"/>
          <w:lang w:val="id-ID"/>
        </w:rPr>
        <w:t xml:space="preserve">t </w:t>
      </w:r>
      <w:r>
        <w:rPr>
          <w:rFonts w:ascii="Times New Roman" w:hAnsi="Times New Roman"/>
        </w:rPr>
        <w:t xml:space="preserve">can be concluded that the </w:t>
      </w:r>
      <w:r>
        <w:rPr>
          <w:rFonts w:ascii="Times New Roman" w:hAnsi="Times New Roman"/>
          <w:i/>
          <w:iCs/>
        </w:rPr>
        <w:t xml:space="preserve">Job Insecurity </w:t>
      </w:r>
      <w:r>
        <w:rPr>
          <w:rFonts w:ascii="Times New Roman" w:hAnsi="Times New Roman"/>
        </w:rPr>
        <w:t xml:space="preserve">variable on psychological well-being has a correlation with a moderate degree of correlation and a negative form of relationship, which means that the higher the level of </w:t>
      </w:r>
      <w:r>
        <w:rPr>
          <w:rFonts w:ascii="Times New Roman" w:hAnsi="Times New Roman"/>
          <w:i/>
          <w:iCs/>
        </w:rPr>
        <w:t xml:space="preserve">Job Insecurity, the </w:t>
      </w:r>
      <w:r>
        <w:rPr>
          <w:rFonts w:ascii="Times New Roman" w:hAnsi="Times New Roman"/>
        </w:rPr>
        <w:t xml:space="preserve">lower the level of psychological well-being, on the contrary, the lower the level of </w:t>
      </w:r>
      <w:r>
        <w:rPr>
          <w:rFonts w:ascii="Times New Roman" w:hAnsi="Times New Roman"/>
          <w:i/>
          <w:iCs/>
        </w:rPr>
        <w:t xml:space="preserve">Job Insecurity, the </w:t>
      </w:r>
      <w:r>
        <w:rPr>
          <w:rFonts w:ascii="Times New Roman" w:hAnsi="Times New Roman"/>
        </w:rPr>
        <w:t xml:space="preserve">higher the level of psychological well-being. The diterminant coefficient value (R²) is 0.293. Thus it can be said that </w:t>
      </w:r>
      <w:r>
        <w:rPr>
          <w:rFonts w:ascii="Times New Roman" w:hAnsi="Times New Roman"/>
          <w:i/>
          <w:iCs/>
        </w:rPr>
        <w:t xml:space="preserve">Job Insecurity </w:t>
      </w:r>
      <w:r>
        <w:rPr>
          <w:rFonts w:ascii="Times New Roman" w:hAnsi="Times New Roman"/>
        </w:rPr>
        <w:t xml:space="preserve">contributes 29.3% of psychological well-being, while the remaining 70.7% is influenced by other factors outside the study. The hypothesis is accepted where there is a relationship between </w:t>
      </w:r>
      <w:r>
        <w:rPr>
          <w:rFonts w:ascii="Times New Roman" w:hAnsi="Times New Roman"/>
          <w:i/>
          <w:iCs/>
        </w:rPr>
        <w:t xml:space="preserve">Job Insecurity </w:t>
      </w:r>
      <w:r>
        <w:rPr>
          <w:rFonts w:ascii="Times New Roman" w:hAnsi="Times New Roman"/>
        </w:rPr>
        <w:t>and psychological well-being.</w:t>
      </w:r>
    </w:p>
    <w:p w:rsidR="00172C86" w:rsidRDefault="00172C86" w:rsidP="00172C86">
      <w:pPr>
        <w:jc w:val="both"/>
        <w:rPr>
          <w:rFonts w:ascii="Times New Roman" w:hAnsi="Times New Roman"/>
        </w:rPr>
      </w:pPr>
      <w:r>
        <w:rPr>
          <w:rFonts w:ascii="Times New Roman" w:hAnsi="Times New Roman"/>
        </w:rPr>
        <w:t xml:space="preserve">The consequences of this study are in accordance with past examination directed by Nopiando which shows the outcomes that there is a connection between Occupation Weakness and mental prosperity in </w:t>
      </w:r>
      <w:r>
        <w:rPr>
          <w:rFonts w:ascii="Times New Roman" w:hAnsi="Times New Roman"/>
        </w:rPr>
        <w:lastRenderedPageBreak/>
        <w:t xml:space="preserve">reevaluating representatives. In this study, it is known that the magnitude of the correlation coefficient rxy = -0.440 with a significance level: 0.000 (r count&gt; r table) </w:t>
      </w:r>
      <w:r>
        <w:rPr>
          <w:rFonts w:ascii="Times New Roman" w:hAnsi="Times New Roman"/>
        </w:rPr>
        <w:fldChar w:fldCharType="begin" w:fldLock="1"/>
      </w:r>
      <w:r>
        <w:rPr>
          <w:rFonts w:ascii="Times New Roman" w:hAnsi="Times New Roman"/>
        </w:rPr>
        <w:instrText>ADDIN CSL_CITATION {"citationItems":[{"id":"ITEM-1","itemData":{"abstract":"Kesejahteraan psikologis karyawan merupakan aspek penting yang menentukan efektifitas suatu perusahaan tak terkecuali perusahaan jasa outsourcing. Kesejahteraan psikologis karyawan dipengaruhi oleh beberapa faktor salah satunya adalah terpenuhinya kebutuhan rasa aman terkait kepastian masa depannya. Penelitian ini dilatarbelakangi kenyataan bahwa tidak adanya jaminan kepastian masa depan pada karyawan outsourcing membuat karyawan outsourcing berpotensi mengalami job insecurity. Penelitian ini bertujuan untuk mengetahui hubungan antara job insecurity dengan kesejahteraan psikologis pada karyawan outourcing. Subjek penelitian adalah 140 karyawan pada perusahaan outsourcing PT. MPI cabang Kudus yang mendapatkan penempatan di PT. HIT dengan pengambilan sampel menggunakan metode quota sampling. Pengambilan data dalam penelitian ini dilakukan dengan menggunakan skala job insecurity dan skala kesejahteraan psikologis.Hasil analisis data penelitian diperoleh kesimpulan bahwa ada hubungan negatif antara job insecurity dan kesejahteraan psikologis pada karyawan outsourcing. Hal ini dipahami bahwa perusahaan perlu mengurangi munculnya job insecurity sebagai upaya mewujudkan kesejahteraan psikologis pada karyawannya.","author":[{"dropping-particle":"","family":"Nopiando","given":"B","non-dropping-particle":"","parse-names":false,"suffix":""}],"container-title":"JOurnal of Social and Industrial Psychology","id":"ITEM-1","issue":"2","issued":{"date-parts":[["2012"]]},"page":"1-6","title":"Hubungan antara job insecurity dengan kesejahteraan psikologis pada karyawan outsourcing","type":"article-journal","volume":"1"},"uris":["http://www.mendeley.com/documents/?uuid=c17e9552-659e-496a-8011-659bbd041f2a"]}],"mendeley":{"formattedCitation":"[24]","plainTextFormattedCitation":"[24]"},"properties":{"noteIndex":0},"schema":"https://github.com/citation-style-language/schema/raw/master/csl-citation.json"}</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t>.</w:t>
      </w:r>
    </w:p>
    <w:p w:rsidR="00172C86" w:rsidRDefault="00172C86" w:rsidP="00172C86">
      <w:pPr>
        <w:ind w:firstLine="720"/>
        <w:jc w:val="both"/>
        <w:rPr>
          <w:rFonts w:ascii="Times New Roman" w:hAnsi="Times New Roman" w:cs="Calibri"/>
        </w:rPr>
      </w:pPr>
      <w:r>
        <w:rPr>
          <w:rFonts w:ascii="Times New Roman" w:hAnsi="Times New Roman"/>
        </w:rPr>
        <w:t xml:space="preserve">Based on the moderation test, it is known that there is no significant moderation of the Age variable on the relationship between the </w:t>
      </w:r>
      <w:r>
        <w:rPr>
          <w:rFonts w:ascii="Times New Roman" w:hAnsi="Times New Roman"/>
          <w:i/>
          <w:iCs/>
        </w:rPr>
        <w:t xml:space="preserve">Job Insecurity </w:t>
      </w:r>
      <w:r>
        <w:rPr>
          <w:rFonts w:ascii="Times New Roman" w:hAnsi="Times New Roman"/>
        </w:rPr>
        <w:t xml:space="preserve">(x) and Psychological Wellbeing (y) variables. Likewise, based on the moderation test, it is known that there is no significant moderation of the Gender variable on the relationship between the </w:t>
      </w:r>
      <w:r>
        <w:rPr>
          <w:rFonts w:ascii="Times New Roman" w:hAnsi="Times New Roman"/>
          <w:i/>
          <w:iCs/>
        </w:rPr>
        <w:t xml:space="preserve">Job Insecurity </w:t>
      </w:r>
      <w:r>
        <w:rPr>
          <w:rFonts w:ascii="Times New Roman" w:hAnsi="Times New Roman"/>
        </w:rPr>
        <w:t xml:space="preserve">(x) and Psychological Wellbeing (y) variables. And based on the moderation test, it is known that there is no significant moderation of the Marital Status variable on the relationship between the </w:t>
      </w:r>
      <w:r>
        <w:rPr>
          <w:rFonts w:ascii="Times New Roman" w:hAnsi="Times New Roman"/>
          <w:i/>
          <w:iCs/>
        </w:rPr>
        <w:t xml:space="preserve">Job Insecurity variable </w:t>
      </w:r>
      <w:r>
        <w:rPr>
          <w:rFonts w:ascii="Times New Roman" w:hAnsi="Times New Roman"/>
        </w:rPr>
        <w:t>(x) and Psychological Wellbeing (y).</w:t>
      </w:r>
    </w:p>
    <w:p w:rsidR="00172C86" w:rsidRPr="00172C86" w:rsidRDefault="00172C86" w:rsidP="00172C86">
      <w:pPr>
        <w:ind w:firstLine="720"/>
        <w:jc w:val="both"/>
        <w:rPr>
          <w:rFonts w:ascii="Times New Roman" w:hAnsi="Times New Roman" w:cs="Calibri"/>
        </w:rPr>
      </w:pPr>
    </w:p>
    <w:p w:rsidR="00172C86" w:rsidRDefault="00172C86" w:rsidP="00172C86">
      <w:pPr>
        <w:spacing w:after="0"/>
        <w:jc w:val="both"/>
        <w:rPr>
          <w:rFonts w:ascii="Times New Roman" w:hAnsi="Times New Roman"/>
          <w:b/>
          <w:color w:val="000000"/>
        </w:rPr>
      </w:pPr>
      <w:r>
        <w:rPr>
          <w:rFonts w:ascii="Times New Roman" w:hAnsi="Times New Roman"/>
          <w:b/>
          <w:color w:val="000000"/>
        </w:rPr>
        <w:t>CONCLUSION</w:t>
      </w:r>
    </w:p>
    <w:p w:rsidR="00172C86" w:rsidRDefault="00172C86" w:rsidP="00172C86">
      <w:pPr>
        <w:ind w:firstLine="720"/>
        <w:jc w:val="both"/>
        <w:rPr>
          <w:rFonts w:ascii="Times New Roman" w:hAnsi="Times New Roman" w:cs="Calibri"/>
          <w:bCs/>
          <w:lang w:val="id-ID"/>
        </w:rPr>
      </w:pPr>
      <w:r>
        <w:rPr>
          <w:rFonts w:ascii="Times New Roman" w:hAnsi="Times New Roman"/>
          <w:bCs/>
          <w:lang w:val="id-ID"/>
        </w:rPr>
        <w:t xml:space="preserve">From the results of research that has been conducted, researchers can draw conclusions, namely that there is a negative relationship between </w:t>
      </w:r>
      <w:r>
        <w:rPr>
          <w:rFonts w:ascii="Times New Roman" w:hAnsi="Times New Roman"/>
          <w:bCs/>
          <w:i/>
          <w:iCs/>
          <w:lang w:val="id-ID"/>
        </w:rPr>
        <w:t xml:space="preserve">Job Insecurity </w:t>
      </w:r>
      <w:r>
        <w:rPr>
          <w:rFonts w:ascii="Times New Roman" w:hAnsi="Times New Roman"/>
          <w:bCs/>
          <w:lang w:val="id-ID"/>
        </w:rPr>
        <w:t xml:space="preserve">and Psychological Wellbeing in </w:t>
      </w:r>
      <w:r>
        <w:rPr>
          <w:rFonts w:ascii="Times New Roman" w:hAnsi="Times New Roman"/>
          <w:bCs/>
          <w:i/>
          <w:iCs/>
          <w:lang w:val="id-ID"/>
        </w:rPr>
        <w:t xml:space="preserve">Outsourching </w:t>
      </w:r>
      <w:r>
        <w:rPr>
          <w:rFonts w:ascii="Times New Roman" w:hAnsi="Times New Roman"/>
          <w:bCs/>
          <w:lang w:val="id-ID"/>
        </w:rPr>
        <w:t xml:space="preserve">employees of PT Dynasti Indomegah with a </w:t>
      </w:r>
      <w:r>
        <w:rPr>
          <w:rFonts w:ascii="Times New Roman" w:hAnsi="Times New Roman"/>
          <w:bCs/>
          <w:i/>
          <w:iCs/>
          <w:lang w:val="id-ID"/>
        </w:rPr>
        <w:t xml:space="preserve">Product Moment </w:t>
      </w:r>
      <w:r>
        <w:rPr>
          <w:rFonts w:ascii="Times New Roman" w:hAnsi="Times New Roman"/>
          <w:bCs/>
          <w:lang w:val="id-ID"/>
        </w:rPr>
        <w:t xml:space="preserve">correlation (r) of -0.541. This refers to the high </w:t>
      </w:r>
      <w:r>
        <w:rPr>
          <w:rFonts w:ascii="Times New Roman" w:hAnsi="Times New Roman"/>
          <w:bCs/>
          <w:i/>
          <w:iCs/>
          <w:lang w:val="id-ID"/>
        </w:rPr>
        <w:t xml:space="preserve">Job Insecurity </w:t>
      </w:r>
      <w:r>
        <w:rPr>
          <w:rFonts w:ascii="Times New Roman" w:hAnsi="Times New Roman"/>
          <w:bCs/>
          <w:lang w:val="id-ID"/>
        </w:rPr>
        <w:t xml:space="preserve">which causes low psychological well-being, and vice versa if low </w:t>
      </w:r>
      <w:r>
        <w:rPr>
          <w:rFonts w:ascii="Times New Roman" w:hAnsi="Times New Roman"/>
          <w:bCs/>
          <w:i/>
          <w:iCs/>
          <w:lang w:val="id-ID"/>
        </w:rPr>
        <w:t xml:space="preserve">Job Insecurity </w:t>
      </w:r>
      <w:r>
        <w:rPr>
          <w:rFonts w:ascii="Times New Roman" w:hAnsi="Times New Roman"/>
          <w:bCs/>
          <w:lang w:val="id-ID"/>
        </w:rPr>
        <w:t xml:space="preserve">will improve psychological well-being in </w:t>
      </w:r>
      <w:r>
        <w:rPr>
          <w:rFonts w:ascii="Times New Roman" w:hAnsi="Times New Roman"/>
          <w:bCs/>
          <w:i/>
          <w:iCs/>
          <w:lang w:val="id-ID"/>
        </w:rPr>
        <w:t xml:space="preserve">outsourching </w:t>
      </w:r>
      <w:r>
        <w:rPr>
          <w:rFonts w:ascii="Times New Roman" w:hAnsi="Times New Roman"/>
          <w:bCs/>
          <w:lang w:val="id-ID"/>
        </w:rPr>
        <w:t>employees of PT Dynasti Indomegah.</w:t>
      </w:r>
    </w:p>
    <w:p w:rsidR="00172C86" w:rsidRDefault="00172C86" w:rsidP="00172C86">
      <w:pPr>
        <w:ind w:firstLine="720"/>
        <w:jc w:val="both"/>
        <w:rPr>
          <w:rFonts w:ascii="Times New Roman" w:hAnsi="Times New Roman"/>
          <w:bCs/>
          <w:lang w:val="id-ID"/>
        </w:rPr>
      </w:pPr>
      <w:r>
        <w:rPr>
          <w:rFonts w:ascii="Times New Roman" w:hAnsi="Times New Roman"/>
          <w:bCs/>
          <w:lang w:val="id-ID"/>
        </w:rPr>
        <w:t xml:space="preserve">Based on the results obtained, researchers also know that there is a 29.3% contribution from the </w:t>
      </w:r>
      <w:r>
        <w:rPr>
          <w:rFonts w:ascii="Times New Roman" w:hAnsi="Times New Roman"/>
          <w:bCs/>
          <w:i/>
          <w:iCs/>
          <w:lang w:val="id-ID"/>
        </w:rPr>
        <w:t xml:space="preserve">Job Insecurity </w:t>
      </w:r>
      <w:r>
        <w:rPr>
          <w:rFonts w:ascii="Times New Roman" w:hAnsi="Times New Roman"/>
          <w:bCs/>
          <w:lang w:val="id-ID"/>
        </w:rPr>
        <w:t xml:space="preserve">variable to the Psychological Wellbeing variable, which is 29.3%, the remaining 70.7% is influenced by other factors not examined, such as environmental and organizational conditions, individual and job characteristics, employee personal characteristics, role conflict, role vagueness, </w:t>
      </w:r>
      <w:r>
        <w:rPr>
          <w:rFonts w:ascii="Times New Roman" w:hAnsi="Times New Roman"/>
          <w:bCs/>
          <w:i/>
          <w:iCs/>
          <w:lang w:val="id-ID"/>
        </w:rPr>
        <w:t xml:space="preserve">locus of control and </w:t>
      </w:r>
      <w:r>
        <w:rPr>
          <w:rFonts w:ascii="Times New Roman" w:hAnsi="Times New Roman"/>
          <w:bCs/>
          <w:lang w:val="id-ID"/>
        </w:rPr>
        <w:t>organizational change.</w:t>
      </w:r>
    </w:p>
    <w:p w:rsidR="00172C86" w:rsidRDefault="00172C86" w:rsidP="00172C86">
      <w:pPr>
        <w:ind w:firstLine="720"/>
        <w:jc w:val="both"/>
        <w:rPr>
          <w:rFonts w:ascii="Times New Roman" w:hAnsi="Times New Roman"/>
          <w:bCs/>
        </w:rPr>
      </w:pPr>
      <w:r>
        <w:rPr>
          <w:rFonts w:ascii="Times New Roman" w:hAnsi="Times New Roman"/>
          <w:bCs/>
        </w:rPr>
        <w:t xml:space="preserve">Based on the results of the study, it is also concluded that there is no significant moderation of the variables of Age, Gender and Marital Status on the relationship between the variables of </w:t>
      </w:r>
      <w:r>
        <w:rPr>
          <w:rFonts w:ascii="Times New Roman" w:hAnsi="Times New Roman"/>
          <w:bCs/>
          <w:i/>
          <w:iCs/>
        </w:rPr>
        <w:t xml:space="preserve">Job Insecurity </w:t>
      </w:r>
      <w:r>
        <w:rPr>
          <w:rFonts w:ascii="Times New Roman" w:hAnsi="Times New Roman"/>
          <w:bCs/>
        </w:rPr>
        <w:t>(x) and Psychological Well-Being (y).</w:t>
      </w:r>
    </w:p>
    <w:p w:rsidR="00172C86" w:rsidRDefault="00172C86" w:rsidP="00172C86">
      <w:pPr>
        <w:ind w:firstLine="720"/>
        <w:jc w:val="both"/>
        <w:rPr>
          <w:rFonts w:ascii="Times New Roman" w:hAnsi="Times New Roman"/>
          <w:bCs/>
        </w:rPr>
      </w:pPr>
    </w:p>
    <w:p w:rsidR="00172C86" w:rsidRDefault="00172C86" w:rsidP="00172C86">
      <w:pPr>
        <w:spacing w:after="0"/>
        <w:rPr>
          <w:rFonts w:ascii="Times New Roman" w:hAnsi="Times New Roman"/>
          <w:b/>
          <w:color w:val="000000"/>
        </w:rPr>
      </w:pPr>
      <w:r>
        <w:rPr>
          <w:rFonts w:ascii="Times New Roman" w:hAnsi="Times New Roman"/>
          <w:b/>
          <w:color w:val="000000"/>
        </w:rPr>
        <w:t>SUGGESTION</w:t>
      </w:r>
    </w:p>
    <w:p w:rsidR="00172C86" w:rsidRDefault="00172C86" w:rsidP="00172C86">
      <w:pPr>
        <w:ind w:firstLine="720"/>
        <w:jc w:val="both"/>
        <w:rPr>
          <w:rFonts w:ascii="Times New Roman" w:hAnsi="Times New Roman" w:cs="Calibri"/>
          <w:lang w:val="id-ID"/>
        </w:rPr>
      </w:pPr>
      <w:r>
        <w:rPr>
          <w:rFonts w:ascii="Times New Roman" w:hAnsi="Times New Roman"/>
          <w:lang w:val="id-ID"/>
        </w:rPr>
        <w:t>Researchers suggest that employees can improve communication with fellow coworkers. The goal is to establish better interpersonal relationships, so as to create a more pleasant work atmosphere. Good interpersonal relationships between fellow employees can also help the process of disclosing the contents of the heart or complaints, which can make a person more relieved so that he is able to work more optimally. To the leader of PT Dynasti Indomegah, the researcher provides input so that he can explain any changes that occur clearly to employees. The importance of transparency in work is key so that speculation does not arise which can increase inconduciveness at work. In addition, researchers also strongly recommend creating a supportive and pleasant work atmosphere or culture so that employees can feel less pressured at work.</w:t>
      </w:r>
    </w:p>
    <w:p w:rsidR="00172C86" w:rsidRDefault="00172C86" w:rsidP="00172C86">
      <w:pPr>
        <w:ind w:firstLine="720"/>
        <w:jc w:val="both"/>
        <w:rPr>
          <w:rFonts w:ascii="Times New Roman" w:hAnsi="Times New Roman"/>
          <w:lang w:val="id-ID"/>
        </w:rPr>
      </w:pPr>
      <w:r>
        <w:rPr>
          <w:rFonts w:ascii="Times New Roman" w:hAnsi="Times New Roman"/>
          <w:lang w:val="id-ID"/>
        </w:rPr>
        <w:t xml:space="preserve">As well as for future researchers, researchers hope that future researchers can look for other factors that affect </w:t>
      </w:r>
      <w:r>
        <w:rPr>
          <w:rFonts w:ascii="Times New Roman" w:hAnsi="Times New Roman"/>
          <w:i/>
          <w:iCs/>
          <w:lang w:val="id-ID"/>
        </w:rPr>
        <w:t xml:space="preserve">Job Insecurity </w:t>
      </w:r>
      <w:r>
        <w:rPr>
          <w:rFonts w:ascii="Times New Roman" w:hAnsi="Times New Roman"/>
          <w:lang w:val="id-ID"/>
        </w:rPr>
        <w:t xml:space="preserve">and Psychological Wellbeing of </w:t>
      </w:r>
      <w:r>
        <w:rPr>
          <w:rFonts w:ascii="Times New Roman" w:hAnsi="Times New Roman"/>
          <w:i/>
          <w:iCs/>
          <w:lang w:val="id-ID"/>
        </w:rPr>
        <w:t xml:space="preserve">Outsourching </w:t>
      </w:r>
      <w:r>
        <w:rPr>
          <w:rFonts w:ascii="Times New Roman" w:hAnsi="Times New Roman"/>
          <w:lang w:val="id-ID"/>
        </w:rPr>
        <w:t xml:space="preserve">employees </w:t>
      </w:r>
      <w:r>
        <w:rPr>
          <w:rFonts w:ascii="Times New Roman" w:hAnsi="Times New Roman"/>
          <w:bCs/>
          <w:lang w:val="id-ID"/>
        </w:rPr>
        <w:t xml:space="preserve">such as </w:t>
      </w:r>
      <w:r>
        <w:rPr>
          <w:rFonts w:ascii="Times New Roman" w:hAnsi="Times New Roman"/>
          <w:lang w:val="id-ID"/>
        </w:rPr>
        <w:lastRenderedPageBreak/>
        <w:t xml:space="preserve">environmental and organizational conditions, individual and job characteristics, employee personal characteristics, role conflict, role vagueness, </w:t>
      </w:r>
      <w:r>
        <w:rPr>
          <w:rFonts w:ascii="Times New Roman" w:hAnsi="Times New Roman"/>
          <w:i/>
          <w:iCs/>
          <w:lang w:val="id-ID"/>
        </w:rPr>
        <w:t xml:space="preserve">locus of control and </w:t>
      </w:r>
      <w:r>
        <w:rPr>
          <w:rFonts w:ascii="Times New Roman" w:hAnsi="Times New Roman"/>
          <w:lang w:val="id-ID"/>
        </w:rPr>
        <w:t>organizational change.</w:t>
      </w:r>
    </w:p>
    <w:p w:rsidR="00172C86" w:rsidRDefault="00172C86" w:rsidP="00172C86">
      <w:pPr>
        <w:spacing w:after="0"/>
        <w:rPr>
          <w:rFonts w:ascii="Times New Roman" w:hAnsi="Times New Roman"/>
          <w:color w:val="000000"/>
        </w:rPr>
      </w:pPr>
    </w:p>
    <w:p w:rsidR="00172C86" w:rsidRDefault="00172C86" w:rsidP="00172C86">
      <w:pPr>
        <w:spacing w:after="0"/>
        <w:rPr>
          <w:rFonts w:ascii="Times New Roman" w:hAnsi="Times New Roman"/>
          <w:b/>
          <w:color w:val="000000"/>
        </w:rPr>
      </w:pPr>
      <w:r>
        <w:rPr>
          <w:rFonts w:ascii="Times New Roman" w:hAnsi="Times New Roman"/>
          <w:b/>
          <w:color w:val="000000"/>
        </w:rPr>
        <w:t>BIBLIOGRAPHY</w:t>
      </w:r>
    </w:p>
    <w:p w:rsidR="00172C86" w:rsidRDefault="00172C86" w:rsidP="00172C86">
      <w:pPr>
        <w:widowControl w:val="0"/>
        <w:autoSpaceDE w:val="0"/>
        <w:autoSpaceDN w:val="0"/>
        <w:adjustRightInd w:val="0"/>
        <w:spacing w:after="0" w:line="360" w:lineRule="auto"/>
        <w:ind w:hanging="2"/>
        <w:jc w:val="both"/>
        <w:rPr>
          <w:rFonts w:ascii="Times New Roman" w:hAnsi="Times New Roman" w:cs="Calibri"/>
          <w:noProof/>
        </w:rPr>
      </w:pPr>
      <w:r>
        <w:rPr>
          <w:rFonts w:ascii="Times New Roman" w:hAnsi="Times New Roman"/>
          <w:noProof/>
          <w:sz w:val="24"/>
          <w:szCs w:val="24"/>
        </w:rPr>
        <w:tab/>
      </w:r>
      <w:r>
        <w:rPr>
          <w:rFonts w:ascii="Times New Roman" w:hAnsi="Times New Roman"/>
          <w:noProof/>
        </w:rPr>
        <w:t>[1]</w:t>
      </w:r>
      <w:r>
        <w:rPr>
          <w:rFonts w:ascii="Times New Roman" w:hAnsi="Times New Roman"/>
          <w:noProof/>
          <w:lang w:val="id-ID"/>
        </w:rPr>
        <w:t xml:space="preserve"> </w:t>
      </w:r>
      <w:r>
        <w:rPr>
          <w:rFonts w:ascii="Times New Roman" w:hAnsi="Times New Roman"/>
          <w:noProof/>
        </w:rPr>
        <w:t xml:space="preserve">C. D. Batson, N. Ahmad, and D. A. Lishner, </w:t>
      </w:r>
      <w:r>
        <w:rPr>
          <w:rFonts w:ascii="Times New Roman" w:hAnsi="Times New Roman"/>
          <w:i/>
          <w:iCs/>
          <w:noProof/>
        </w:rPr>
        <w:t>Handbook of positive psychology</w:t>
      </w:r>
      <w:r>
        <w:rPr>
          <w:rFonts w:ascii="Times New Roman" w:hAnsi="Times New Roman"/>
          <w:noProof/>
        </w:rPr>
        <w:t>. 2002.</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2] </w:t>
      </w:r>
      <w:r>
        <w:rPr>
          <w:rFonts w:ascii="Times New Roman" w:hAnsi="Times New Roman"/>
          <w:noProof/>
        </w:rPr>
        <w:t xml:space="preserve">Zulkarnain and Annisa, "Commitment to organization in terms of workers' psychological well-being," </w:t>
      </w:r>
      <w:r>
        <w:rPr>
          <w:rFonts w:ascii="Times New Roman" w:hAnsi="Times New Roman"/>
          <w:i/>
          <w:iCs/>
          <w:noProof/>
        </w:rPr>
        <w:t>iNSAN</w:t>
      </w:r>
      <w:r>
        <w:rPr>
          <w:rFonts w:ascii="Times New Roman" w:hAnsi="Times New Roman"/>
          <w:noProof/>
        </w:rPr>
        <w:t>, vol. 15, no. 1, pp. 54-62, 2013.</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[3]</w:t>
      </w:r>
      <w:r>
        <w:rPr>
          <w:rFonts w:ascii="Times New Roman" w:hAnsi="Times New Roman"/>
          <w:noProof/>
          <w:lang w:val="id-ID"/>
        </w:rPr>
        <w:t xml:space="preserve"> </w:t>
      </w:r>
      <w:r>
        <w:rPr>
          <w:rFonts w:ascii="Times New Roman" w:hAnsi="Times New Roman"/>
          <w:noProof/>
        </w:rPr>
        <w:t xml:space="preserve">P. Faurin, "The relationship between </w:t>
      </w:r>
      <w:r>
        <w:rPr>
          <w:rFonts w:ascii="Times New Roman" w:hAnsi="Times New Roman"/>
          <w:i/>
          <w:iCs/>
          <w:noProof/>
        </w:rPr>
        <w:t xml:space="preserve">Job Insecurity </w:t>
      </w:r>
      <w:r>
        <w:rPr>
          <w:rFonts w:ascii="Times New Roman" w:hAnsi="Times New Roman"/>
          <w:noProof/>
        </w:rPr>
        <w:t>and psychological well-being in employees," University of Muhammadiyah Malang, 2021.</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4] </w:t>
      </w:r>
      <w:r>
        <w:rPr>
          <w:rFonts w:ascii="Times New Roman" w:hAnsi="Times New Roman"/>
          <w:noProof/>
        </w:rPr>
        <w:t>H. De Witte, "</w:t>
      </w:r>
      <w:r>
        <w:rPr>
          <w:rFonts w:ascii="Times New Roman" w:hAnsi="Times New Roman"/>
          <w:i/>
          <w:iCs/>
          <w:noProof/>
        </w:rPr>
        <w:t>Job Insecurity</w:t>
      </w:r>
      <w:r>
        <w:rPr>
          <w:rFonts w:ascii="Times New Roman" w:hAnsi="Times New Roman"/>
          <w:noProof/>
        </w:rPr>
        <w:t xml:space="preserve">: a review of the international literature on definitions, prevalence, antecedents and consequences," </w:t>
      </w:r>
      <w:r>
        <w:rPr>
          <w:rFonts w:ascii="Times New Roman" w:hAnsi="Times New Roman"/>
          <w:i/>
          <w:iCs/>
          <w:noProof/>
        </w:rPr>
        <w:t>SA J. Ind. Psychol.</w:t>
      </w:r>
      <w:r>
        <w:rPr>
          <w:rFonts w:ascii="Times New Roman" w:hAnsi="Times New Roman"/>
          <w:noProof/>
        </w:rPr>
        <w:t>, vol. 31, no. 4, pp. 1-6, 2005, doi: 10.4102/sajip.v31i4.200.</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5] </w:t>
      </w:r>
      <w:r>
        <w:rPr>
          <w:rFonts w:ascii="Times New Roman" w:hAnsi="Times New Roman"/>
          <w:noProof/>
        </w:rPr>
        <w:t xml:space="preserve">H. Halungunan, "The effect of </w:t>
      </w:r>
      <w:r>
        <w:rPr>
          <w:rFonts w:ascii="Times New Roman" w:hAnsi="Times New Roman"/>
          <w:i/>
          <w:iCs/>
          <w:noProof/>
        </w:rPr>
        <w:t xml:space="preserve">job insecurity </w:t>
      </w:r>
      <w:r>
        <w:rPr>
          <w:rFonts w:ascii="Times New Roman" w:hAnsi="Times New Roman"/>
          <w:noProof/>
        </w:rPr>
        <w:t>on occupational self-efficacy in employees of pt. Sandang asia maju abadi semarang," State University of Semarang, 2015.</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[6]</w:t>
      </w:r>
      <w:r>
        <w:rPr>
          <w:rFonts w:ascii="Times New Roman" w:hAnsi="Times New Roman"/>
          <w:noProof/>
          <w:lang w:val="id-ID"/>
        </w:rPr>
        <w:t xml:space="preserve"> </w:t>
      </w:r>
      <w:r>
        <w:rPr>
          <w:rFonts w:ascii="Times New Roman" w:hAnsi="Times New Roman"/>
          <w:noProof/>
        </w:rPr>
        <w:t xml:space="preserve">R. Aryan and D. Kathuria, "Psychological wellbeing at workplace:-an analytical study on it sector," </w:t>
      </w:r>
      <w:r>
        <w:rPr>
          <w:rFonts w:ascii="Times New Roman" w:hAnsi="Times New Roman"/>
          <w:i/>
          <w:iCs/>
          <w:noProof/>
        </w:rPr>
        <w:t>Int. J. Adv. Res. Comput. Sci. Softw. Eng.</w:t>
      </w:r>
      <w:r>
        <w:rPr>
          <w:rFonts w:ascii="Times New Roman" w:hAnsi="Times New Roman"/>
          <w:noProof/>
        </w:rPr>
        <w:t>, vol. 7, no. 6, pp. 223-228, 2017, doi: 10.23956/ijarcsse/v7i6/0150.</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[7]</w:t>
      </w:r>
      <w:r>
        <w:rPr>
          <w:rFonts w:ascii="Times New Roman" w:hAnsi="Times New Roman"/>
          <w:noProof/>
          <w:lang w:val="id-ID"/>
        </w:rPr>
        <w:t xml:space="preserve"> </w:t>
      </w:r>
      <w:r>
        <w:rPr>
          <w:rFonts w:ascii="Times New Roman" w:hAnsi="Times New Roman"/>
          <w:noProof/>
        </w:rPr>
        <w:t xml:space="preserve">T. A. Agbesanwa, O. E. Adegbilero-Iwari, A. A. Oniyide, A. O. Ibrahim, F. O. Aina, and O. A. Fatunla, "Psychological well-being of adolescents in south western nigeria: its association with sociodemographic characteristics and perceived food insecurity," </w:t>
      </w:r>
      <w:r>
        <w:rPr>
          <w:rFonts w:ascii="Times New Roman" w:hAnsi="Times New Roman"/>
          <w:i/>
          <w:iCs/>
          <w:noProof/>
        </w:rPr>
        <w:t>Open J. Med. Psychol.</w:t>
      </w:r>
      <w:r>
        <w:rPr>
          <w:rFonts w:ascii="Times New Roman" w:hAnsi="Times New Roman"/>
          <w:noProof/>
        </w:rPr>
        <w:t>, vol. 11, no. 02, pp. 72-87, 2022, doi: 10.4236/ojmp.2022.112006.</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[8]</w:t>
      </w:r>
      <w:r>
        <w:rPr>
          <w:rFonts w:ascii="Times New Roman" w:hAnsi="Times New Roman"/>
          <w:noProof/>
          <w:lang w:val="id-ID"/>
        </w:rPr>
        <w:t xml:space="preserve"> </w:t>
      </w:r>
      <w:r>
        <w:rPr>
          <w:rFonts w:ascii="Times New Roman" w:hAnsi="Times New Roman"/>
          <w:noProof/>
        </w:rPr>
        <w:t xml:space="preserve">R. Haryanto and P. T. Y. S. Suyasa, "Perception of job characteristic model, psychological well-Being and performance (study on pt. x employees)," </w:t>
      </w:r>
      <w:r>
        <w:rPr>
          <w:rFonts w:ascii="Times New Roman" w:hAnsi="Times New Roman"/>
          <w:i/>
          <w:iCs/>
          <w:noProof/>
        </w:rPr>
        <w:t>Phronesis J. Ilm. Psychol. Ind. and Organ.</w:t>
      </w:r>
      <w:r>
        <w:rPr>
          <w:rFonts w:ascii="Times New Roman" w:hAnsi="Times New Roman"/>
          <w:noProof/>
        </w:rPr>
        <w:t>, vol. 9, no. 1, pp. 67-92, 2007.</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[9]</w:t>
      </w:r>
      <w:r>
        <w:rPr>
          <w:rFonts w:ascii="Times New Roman" w:hAnsi="Times New Roman"/>
          <w:noProof/>
          <w:lang w:val="id-ID"/>
        </w:rPr>
        <w:t xml:space="preserve"> </w:t>
      </w:r>
      <w:r>
        <w:rPr>
          <w:rFonts w:ascii="Times New Roman" w:hAnsi="Times New Roman"/>
          <w:noProof/>
        </w:rPr>
        <w:t xml:space="preserve">F. Rasulzada, </w:t>
      </w:r>
      <w:r>
        <w:rPr>
          <w:rFonts w:ascii="Times New Roman" w:hAnsi="Times New Roman"/>
          <w:i/>
          <w:iCs/>
          <w:noProof/>
        </w:rPr>
        <w:t>Organizational creativity and psychological well-being</w:t>
      </w:r>
      <w:r>
        <w:rPr>
          <w:rFonts w:ascii="Times New Roman" w:hAnsi="Times New Roman"/>
          <w:noProof/>
        </w:rPr>
        <w:t>. 2007.</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[10]</w:t>
      </w:r>
      <w:r>
        <w:rPr>
          <w:rFonts w:ascii="Times New Roman" w:hAnsi="Times New Roman"/>
          <w:noProof/>
          <w:lang w:val="id-ID"/>
        </w:rPr>
        <w:t xml:space="preserve"> </w:t>
      </w:r>
      <w:r>
        <w:rPr>
          <w:rFonts w:ascii="Times New Roman" w:hAnsi="Times New Roman"/>
          <w:noProof/>
        </w:rPr>
        <w:t xml:space="preserve">M. K. Jeon, H. Yoon, and Y. Yang, "Emotional dissonance, job stress, and intrinsic motivation of married women working in call centers: the roles of work overload and work-family conflict," </w:t>
      </w:r>
      <w:r>
        <w:rPr>
          <w:rFonts w:ascii="Times New Roman" w:hAnsi="Times New Roman"/>
          <w:i/>
          <w:iCs/>
          <w:noProof/>
        </w:rPr>
        <w:t>Adm. Sci.</w:t>
      </w:r>
      <w:r>
        <w:rPr>
          <w:rFonts w:ascii="Times New Roman" w:hAnsi="Times New Roman"/>
          <w:noProof/>
        </w:rPr>
        <w:t>, vol. 12, no. 1, pp. 1-19, 2022, doi: 10.3390/admsci12010027.</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[11]</w:t>
      </w:r>
      <w:r>
        <w:rPr>
          <w:rFonts w:ascii="Times New Roman" w:hAnsi="Times New Roman"/>
          <w:noProof/>
          <w:lang w:val="id-ID"/>
        </w:rPr>
        <w:t xml:space="preserve"> </w:t>
      </w:r>
      <w:r>
        <w:rPr>
          <w:rFonts w:ascii="Times New Roman" w:hAnsi="Times New Roman"/>
          <w:noProof/>
        </w:rPr>
        <w:t xml:space="preserve">N. Karman, "Construction of social reality as a movement of thought (a theoretical review of peter l. Berger's construction of reality)," </w:t>
      </w:r>
      <w:r>
        <w:rPr>
          <w:rFonts w:ascii="Times New Roman" w:hAnsi="Times New Roman"/>
          <w:i/>
          <w:iCs/>
          <w:noProof/>
        </w:rPr>
        <w:t>J. Research and Development. Commun. and Inform.</w:t>
      </w:r>
      <w:r>
        <w:rPr>
          <w:rFonts w:ascii="Times New Roman" w:hAnsi="Times New Roman"/>
          <w:noProof/>
        </w:rPr>
        <w:t>, vol. 5, no. 3, pp. 11-23, 2015.</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lastRenderedPageBreak/>
        <w:tab/>
        <w:t>[</w:t>
      </w:r>
      <w:r>
        <w:rPr>
          <w:rFonts w:ascii="Times New Roman" w:hAnsi="Times New Roman"/>
          <w:noProof/>
          <w:lang w:val="id-ID"/>
        </w:rPr>
        <w:t xml:space="preserve">12] </w:t>
      </w:r>
      <w:r>
        <w:rPr>
          <w:rFonts w:ascii="Times New Roman" w:hAnsi="Times New Roman"/>
          <w:noProof/>
        </w:rPr>
        <w:t>J. Bosman, S. Rothmann, and J. H. Buitendach, "</w:t>
      </w:r>
      <w:r>
        <w:rPr>
          <w:rFonts w:ascii="Times New Roman" w:hAnsi="Times New Roman"/>
          <w:i/>
          <w:iCs/>
          <w:noProof/>
        </w:rPr>
        <w:t>Job insecurity</w:t>
      </w:r>
      <w:r>
        <w:rPr>
          <w:rFonts w:ascii="Times New Roman" w:hAnsi="Times New Roman"/>
          <w:noProof/>
        </w:rPr>
        <w:t xml:space="preserve">, burnout and work engagement: the impact of positive and negative affectivity," </w:t>
      </w:r>
      <w:r>
        <w:rPr>
          <w:rFonts w:ascii="Times New Roman" w:hAnsi="Times New Roman"/>
          <w:i/>
          <w:iCs/>
          <w:noProof/>
        </w:rPr>
        <w:t>SA J. Ind. Psychol.</w:t>
      </w:r>
      <w:r>
        <w:rPr>
          <w:rFonts w:ascii="Times New Roman" w:hAnsi="Times New Roman"/>
          <w:noProof/>
        </w:rPr>
        <w:t>, vol. 31, no. 4, pp. 48-56, 2005, doi: 10.4102/sajip.v31i4.199.</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13] </w:t>
      </w:r>
      <w:r>
        <w:rPr>
          <w:rFonts w:ascii="Times New Roman" w:hAnsi="Times New Roman"/>
          <w:noProof/>
        </w:rPr>
        <w:t xml:space="preserve">Carol D. Ryff, "Happiness is everything, or is it? Explorations on the meaning of psychological well-being," </w:t>
      </w:r>
      <w:r>
        <w:rPr>
          <w:rFonts w:ascii="Times New Roman" w:hAnsi="Times New Roman"/>
          <w:i/>
          <w:iCs/>
          <w:noProof/>
        </w:rPr>
        <w:t>J. Pers. Soc. Psychol.</w:t>
      </w:r>
      <w:r>
        <w:rPr>
          <w:rFonts w:ascii="Times New Roman" w:hAnsi="Times New Roman"/>
          <w:noProof/>
        </w:rPr>
        <w:t>, vol. 57, no. 6, pp. 1069-1081, 1989.</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[14]</w:t>
      </w:r>
      <w:r>
        <w:rPr>
          <w:rFonts w:ascii="Times New Roman" w:hAnsi="Times New Roman"/>
          <w:noProof/>
          <w:lang w:val="id-ID"/>
        </w:rPr>
        <w:t xml:space="preserve"> </w:t>
      </w:r>
      <w:r>
        <w:rPr>
          <w:rFonts w:ascii="Times New Roman" w:hAnsi="Times New Roman"/>
          <w:noProof/>
        </w:rPr>
        <w:t xml:space="preserve">M. Melati, "The effect of </w:t>
      </w:r>
      <w:r>
        <w:rPr>
          <w:rFonts w:ascii="Times New Roman" w:hAnsi="Times New Roman"/>
          <w:i/>
          <w:iCs/>
          <w:noProof/>
        </w:rPr>
        <w:t xml:space="preserve">Job Insecurity </w:t>
      </w:r>
      <w:r>
        <w:rPr>
          <w:rFonts w:ascii="Times New Roman" w:hAnsi="Times New Roman"/>
          <w:noProof/>
        </w:rPr>
        <w:t>on the psychological well-being of contract employees at pt. bank x branches," Hasanuddin University, 2021.</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[15]</w:t>
      </w:r>
      <w:r>
        <w:rPr>
          <w:rFonts w:ascii="Times New Roman" w:hAnsi="Times New Roman"/>
          <w:noProof/>
          <w:lang w:val="id-ID"/>
        </w:rPr>
        <w:t xml:space="preserve"> </w:t>
      </w:r>
      <w:r>
        <w:rPr>
          <w:rFonts w:ascii="Times New Roman" w:hAnsi="Times New Roman"/>
          <w:noProof/>
        </w:rPr>
        <w:t xml:space="preserve">V. Dagenais-Desmarais and A. Savoie, "What is psychological well-being, really? a grassroots approach from the organizational sciences," </w:t>
      </w:r>
      <w:r>
        <w:rPr>
          <w:rFonts w:ascii="Times New Roman" w:hAnsi="Times New Roman"/>
          <w:i/>
          <w:iCs/>
          <w:noProof/>
        </w:rPr>
        <w:t>J. Happiness Stud.</w:t>
      </w:r>
      <w:r>
        <w:rPr>
          <w:rFonts w:ascii="Times New Roman" w:hAnsi="Times New Roman"/>
          <w:noProof/>
        </w:rPr>
        <w:t>, vol. 13, no. 4, pp. 659-684, 2012, doi: 10.1007/s10902-011-9285-3.</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[16]</w:t>
      </w:r>
      <w:r>
        <w:rPr>
          <w:rFonts w:ascii="Times New Roman" w:hAnsi="Times New Roman"/>
          <w:noProof/>
          <w:lang w:val="id-ID"/>
        </w:rPr>
        <w:t xml:space="preserve"> </w:t>
      </w:r>
      <w:r>
        <w:rPr>
          <w:rFonts w:ascii="Times New Roman" w:hAnsi="Times New Roman"/>
          <w:noProof/>
        </w:rPr>
        <w:t>L. Greenhalgh and Z. Rosenblatt, "</w:t>
      </w:r>
      <w:r>
        <w:rPr>
          <w:rFonts w:ascii="Times New Roman" w:hAnsi="Times New Roman"/>
          <w:i/>
          <w:iCs/>
          <w:noProof/>
        </w:rPr>
        <w:t>Job insecurity</w:t>
      </w:r>
      <w:r>
        <w:rPr>
          <w:rFonts w:ascii="Times New Roman" w:hAnsi="Times New Roman"/>
          <w:noProof/>
        </w:rPr>
        <w:t xml:space="preserve">: toward conceptual clarity," </w:t>
      </w:r>
      <w:r>
        <w:rPr>
          <w:rFonts w:ascii="Times New Roman" w:hAnsi="Times New Roman"/>
          <w:i/>
          <w:iCs/>
          <w:noProof/>
        </w:rPr>
        <w:t>Acad. Manag. Rev.</w:t>
      </w:r>
      <w:r>
        <w:rPr>
          <w:rFonts w:ascii="Times New Roman" w:hAnsi="Times New Roman"/>
          <w:noProof/>
        </w:rPr>
        <w:t>, vol. 9, no. 3, pp. 438-448, 1984, doi: 10.5465/amr.1984.4279673.</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[17]</w:t>
      </w:r>
      <w:r>
        <w:rPr>
          <w:rFonts w:ascii="Times New Roman" w:hAnsi="Times New Roman"/>
          <w:noProof/>
          <w:lang w:val="id-ID"/>
        </w:rPr>
        <w:t xml:space="preserve"> </w:t>
      </w:r>
      <w:r>
        <w:rPr>
          <w:rFonts w:ascii="Times New Roman" w:hAnsi="Times New Roman"/>
          <w:noProof/>
        </w:rPr>
        <w:t xml:space="preserve">S. J. Ashford, C. Lee, and P. Bobko, "Content, causes, and consequences of </w:t>
      </w:r>
      <w:r>
        <w:rPr>
          <w:rFonts w:ascii="Times New Roman" w:hAnsi="Times New Roman"/>
          <w:i/>
          <w:iCs/>
          <w:noProof/>
        </w:rPr>
        <w:t>job insecurity</w:t>
      </w:r>
      <w:r>
        <w:rPr>
          <w:rFonts w:ascii="Times New Roman" w:hAnsi="Times New Roman"/>
          <w:noProof/>
        </w:rPr>
        <w:t xml:space="preserve">: a theory-based measure and substantive test," </w:t>
      </w:r>
      <w:r>
        <w:rPr>
          <w:rFonts w:ascii="Times New Roman" w:hAnsi="Times New Roman"/>
          <w:i/>
          <w:iCs/>
          <w:noProof/>
        </w:rPr>
        <w:t>Acad. Manag. J.</w:t>
      </w:r>
      <w:r>
        <w:rPr>
          <w:rFonts w:ascii="Times New Roman" w:hAnsi="Times New Roman"/>
          <w:noProof/>
        </w:rPr>
        <w:t>, vol. 32, no. 4, pp. 803-829, 1989, doi: 10.5465/256569.</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[18]</w:t>
      </w:r>
      <w:r>
        <w:rPr>
          <w:rFonts w:ascii="Times New Roman" w:hAnsi="Times New Roman"/>
          <w:noProof/>
          <w:lang w:val="id-ID"/>
        </w:rPr>
        <w:t xml:space="preserve"> </w:t>
      </w:r>
      <w:r>
        <w:rPr>
          <w:rFonts w:ascii="Times New Roman" w:hAnsi="Times New Roman"/>
          <w:noProof/>
        </w:rPr>
        <w:t xml:space="preserve">T. R. Rizky and N. Sadida, "The relationship between </w:t>
      </w:r>
      <w:r>
        <w:rPr>
          <w:rFonts w:ascii="Times New Roman" w:hAnsi="Times New Roman"/>
          <w:i/>
          <w:iCs/>
          <w:noProof/>
        </w:rPr>
        <w:t xml:space="preserve">Job Insecurity </w:t>
      </w:r>
      <w:r>
        <w:rPr>
          <w:rFonts w:ascii="Times New Roman" w:hAnsi="Times New Roman"/>
          <w:noProof/>
        </w:rPr>
        <w:t xml:space="preserve">and employee well being in employees who work in companies that apply layoffs in Jakarta," </w:t>
      </w:r>
      <w:r>
        <w:rPr>
          <w:rFonts w:ascii="Times New Roman" w:hAnsi="Times New Roman"/>
          <w:i/>
          <w:iCs/>
          <w:noProof/>
        </w:rPr>
        <w:t>J. Empati</w:t>
      </w:r>
      <w:r>
        <w:rPr>
          <w:rFonts w:ascii="Times New Roman" w:hAnsi="Times New Roman"/>
          <w:noProof/>
        </w:rPr>
        <w:t>, vol. 8, no. 1, pp. 329-335, 2019.</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[19]</w:t>
      </w:r>
      <w:r>
        <w:rPr>
          <w:rFonts w:ascii="Times New Roman" w:hAnsi="Times New Roman"/>
          <w:noProof/>
          <w:lang w:val="id-ID"/>
        </w:rPr>
        <w:t xml:space="preserve"> </w:t>
      </w:r>
      <w:r>
        <w:rPr>
          <w:rFonts w:ascii="Times New Roman" w:hAnsi="Times New Roman"/>
          <w:noProof/>
        </w:rPr>
        <w:t>M. Sverke, J. Hellgren, and K. Näswall, "</w:t>
      </w:r>
      <w:r>
        <w:rPr>
          <w:rFonts w:ascii="Times New Roman" w:hAnsi="Times New Roman"/>
          <w:i/>
          <w:iCs/>
          <w:noProof/>
        </w:rPr>
        <w:t xml:space="preserve">Job insecurity </w:t>
      </w:r>
      <w:r>
        <w:rPr>
          <w:rFonts w:ascii="Times New Roman" w:hAnsi="Times New Roman"/>
          <w:noProof/>
        </w:rPr>
        <w:t xml:space="preserve">a literature review," </w:t>
      </w:r>
      <w:r>
        <w:rPr>
          <w:rFonts w:ascii="Times New Roman" w:hAnsi="Times New Roman"/>
          <w:i/>
          <w:iCs/>
          <w:noProof/>
        </w:rPr>
        <w:t>Natl. Inst. Work. Life</w:t>
      </w:r>
      <w:r>
        <w:rPr>
          <w:rFonts w:ascii="Times New Roman" w:hAnsi="Times New Roman"/>
          <w:noProof/>
        </w:rPr>
        <w:t>, no. 1, p. 32, 2006.</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20] </w:t>
      </w:r>
      <w:r>
        <w:rPr>
          <w:rFonts w:ascii="Times New Roman" w:hAnsi="Times New Roman"/>
          <w:noProof/>
        </w:rPr>
        <w:t xml:space="preserve">Sugiyono, </w:t>
      </w:r>
      <w:r>
        <w:rPr>
          <w:rFonts w:ascii="Times New Roman" w:hAnsi="Times New Roman"/>
          <w:i/>
          <w:iCs/>
          <w:noProof/>
        </w:rPr>
        <w:t>Qualitative and r and d quantitative research methods</w:t>
      </w:r>
      <w:r>
        <w:rPr>
          <w:rFonts w:ascii="Times New Roman" w:hAnsi="Times New Roman"/>
          <w:noProof/>
        </w:rPr>
        <w:t>. CV ALFABETA, 2019.</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21] </w:t>
      </w:r>
      <w:r>
        <w:rPr>
          <w:rFonts w:ascii="Times New Roman" w:hAnsi="Times New Roman"/>
          <w:noProof/>
        </w:rPr>
        <w:t xml:space="preserve">Azwar, </w:t>
      </w:r>
      <w:r>
        <w:rPr>
          <w:rFonts w:ascii="Times New Roman" w:hAnsi="Times New Roman"/>
          <w:i/>
          <w:iCs/>
          <w:noProof/>
        </w:rPr>
        <w:t>Human attitudes: theory and measurement</w:t>
      </w:r>
      <w:r>
        <w:rPr>
          <w:rFonts w:ascii="Times New Roman" w:hAnsi="Times New Roman"/>
          <w:noProof/>
        </w:rPr>
        <w:t>. Yogyakarta: Student Library, 2013.</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[22]</w:t>
      </w:r>
      <w:r>
        <w:rPr>
          <w:rFonts w:ascii="Times New Roman" w:hAnsi="Times New Roman"/>
          <w:noProof/>
          <w:lang w:val="id-ID"/>
        </w:rPr>
        <w:t xml:space="preserve"> </w:t>
      </w:r>
      <w:r>
        <w:rPr>
          <w:rFonts w:ascii="Times New Roman" w:hAnsi="Times New Roman"/>
          <w:noProof/>
        </w:rPr>
        <w:t xml:space="preserve">F. Yohana, "The relationship between </w:t>
      </w:r>
      <w:r>
        <w:rPr>
          <w:rFonts w:ascii="Times New Roman" w:hAnsi="Times New Roman"/>
          <w:i/>
          <w:iCs/>
          <w:noProof/>
        </w:rPr>
        <w:t xml:space="preserve">job insecurity </w:t>
      </w:r>
      <w:r>
        <w:rPr>
          <w:rFonts w:ascii="Times New Roman" w:hAnsi="Times New Roman"/>
          <w:noProof/>
        </w:rPr>
        <w:t>and turnover intention in outsourcing workers," Brawijaya University, 2018.</w:t>
      </w:r>
    </w:p>
    <w:p w:rsidR="00172C86" w:rsidRDefault="00172C86" w:rsidP="00172C86">
      <w:pPr>
        <w:widowControl w:val="0"/>
        <w:autoSpaceDE w:val="0"/>
        <w:autoSpaceDN w:val="0"/>
        <w:adjustRightInd w:val="0"/>
        <w:spacing w:after="0" w:line="360" w:lineRule="auto"/>
        <w:ind w:hanging="2"/>
        <w:jc w:val="both"/>
        <w:rPr>
          <w:rFonts w:ascii="Times New Roman" w:hAnsi="Times New Roman"/>
          <w:noProof/>
        </w:rPr>
      </w:pPr>
      <w:r>
        <w:rPr>
          <w:rFonts w:ascii="Times New Roman" w:hAnsi="Times New Roman"/>
          <w:noProof/>
        </w:rPr>
        <w:tab/>
        <w:t>[</w:t>
      </w:r>
      <w:r>
        <w:rPr>
          <w:rFonts w:ascii="Times New Roman" w:hAnsi="Times New Roman"/>
          <w:noProof/>
          <w:lang w:val="id-ID"/>
        </w:rPr>
        <w:t xml:space="preserve">23] </w:t>
      </w:r>
      <w:r>
        <w:rPr>
          <w:rFonts w:ascii="Times New Roman" w:hAnsi="Times New Roman"/>
          <w:noProof/>
        </w:rPr>
        <w:t xml:space="preserve">Sarjono, Haryadi, Julianita, and Winda, </w:t>
      </w:r>
      <w:r>
        <w:rPr>
          <w:rFonts w:ascii="Times New Roman" w:hAnsi="Times New Roman"/>
          <w:i/>
          <w:iCs/>
          <w:noProof/>
        </w:rPr>
        <w:t>Spss vs lisrel: an introduction, applications for research</w:t>
      </w:r>
      <w:r>
        <w:rPr>
          <w:rFonts w:ascii="Times New Roman" w:hAnsi="Times New Roman"/>
          <w:noProof/>
        </w:rPr>
        <w:t>. Salemba Empat, 2011.</w:t>
      </w:r>
    </w:p>
    <w:p w:rsidR="00172C86" w:rsidRDefault="00172C86" w:rsidP="00172C86">
      <w:pPr>
        <w:spacing w:line="240" w:lineRule="auto"/>
        <w:jc w:val="both"/>
        <w:rPr>
          <w:rFonts w:ascii="Times New Roman" w:hAnsi="Times New Roman"/>
          <w:noProof/>
          <w:sz w:val="24"/>
          <w:szCs w:val="24"/>
        </w:rPr>
      </w:pPr>
      <w:r>
        <w:rPr>
          <w:rFonts w:ascii="Times New Roman" w:hAnsi="Times New Roman"/>
          <w:noProof/>
          <w:sz w:val="24"/>
          <w:szCs w:val="24"/>
        </w:rPr>
        <w:t>[24]</w:t>
      </w:r>
      <w:r>
        <w:rPr>
          <w:rFonts w:ascii="Times New Roman" w:hAnsi="Times New Roman"/>
          <w:noProof/>
          <w:sz w:val="24"/>
          <w:szCs w:val="24"/>
          <w:lang w:val="id-ID"/>
        </w:rPr>
        <w:t xml:space="preserve"> </w:t>
      </w:r>
      <w:r>
        <w:rPr>
          <w:rFonts w:ascii="Times New Roman" w:hAnsi="Times New Roman"/>
          <w:noProof/>
          <w:sz w:val="24"/>
          <w:szCs w:val="24"/>
        </w:rPr>
        <w:t xml:space="preserve">B. Nopiando, "The relationship between </w:t>
      </w:r>
      <w:r>
        <w:rPr>
          <w:rFonts w:ascii="Times New Roman" w:hAnsi="Times New Roman"/>
          <w:i/>
          <w:iCs/>
          <w:noProof/>
          <w:sz w:val="24"/>
          <w:szCs w:val="24"/>
        </w:rPr>
        <w:t xml:space="preserve">job insecurity </w:t>
      </w:r>
      <w:r>
        <w:rPr>
          <w:rFonts w:ascii="Times New Roman" w:hAnsi="Times New Roman"/>
          <w:noProof/>
          <w:sz w:val="24"/>
          <w:szCs w:val="24"/>
        </w:rPr>
        <w:t xml:space="preserve">and psychological well-being in outsourcing employees," </w:t>
      </w:r>
      <w:r>
        <w:rPr>
          <w:rFonts w:ascii="Times New Roman" w:hAnsi="Times New Roman"/>
          <w:i/>
          <w:iCs/>
          <w:noProof/>
          <w:sz w:val="24"/>
          <w:szCs w:val="24"/>
        </w:rPr>
        <w:t>J. Soc. Ind. Psychol.</w:t>
      </w:r>
      <w:r>
        <w:rPr>
          <w:rFonts w:ascii="Times New Roman" w:hAnsi="Times New Roman"/>
          <w:noProof/>
          <w:sz w:val="24"/>
          <w:szCs w:val="24"/>
        </w:rPr>
        <w:t xml:space="preserve">, vol. 1, no. 2, pp. 1-6, 2012, [Online]. Available: </w:t>
      </w:r>
      <w:hyperlink r:id="rId10" w:history="1">
        <w:r w:rsidRPr="0096028C">
          <w:rPr>
            <w:rStyle w:val="Hyperlink"/>
            <w:rFonts w:ascii="Times New Roman" w:hAnsi="Times New Roman"/>
            <w:noProof/>
            <w:sz w:val="24"/>
            <w:szCs w:val="24"/>
          </w:rPr>
          <w:t>https://journal.unnes.ac.id/sju/index.php/sip/article/view/2637</w:t>
        </w:r>
      </w:hyperlink>
    </w:p>
    <w:p w:rsidR="00231E7D" w:rsidRDefault="00117DC5"/>
    <w:sectPr w:rsidR="00231E7D" w:rsidSect="00C80175">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DC5" w:rsidRDefault="00117DC5" w:rsidP="00172C86">
      <w:pPr>
        <w:spacing w:after="0" w:line="240" w:lineRule="auto"/>
      </w:pPr>
      <w:r>
        <w:separator/>
      </w:r>
    </w:p>
  </w:endnote>
  <w:endnote w:type="continuationSeparator" w:id="1">
    <w:p w:rsidR="00117DC5" w:rsidRDefault="00117DC5" w:rsidP="00172C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C86" w:rsidRDefault="00172C86" w:rsidP="00172C86">
    <w:pPr>
      <w:pBdr>
        <w:top w:val="nil"/>
        <w:left w:val="nil"/>
        <w:bottom w:val="nil"/>
        <w:right w:val="nil"/>
        <w:between w:val="nil"/>
      </w:pBdr>
      <w:ind w:left="720"/>
      <w:jc w:val="both"/>
      <w:rPr>
        <w:rFonts w:ascii="Times New Roman" w:eastAsia="Times New Roman" w:hAnsi="Times New Roman"/>
        <w:color w:val="000000"/>
      </w:rPr>
    </w:pPr>
    <w:r>
      <w:rPr>
        <w:rFonts w:ascii="Times New Roman" w:eastAsia="Times New Roman" w:hAnsi="Times New Roman"/>
        <w:color w:val="000000"/>
        <w:sz w:val="24"/>
        <w:szCs w:val="2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172C86" w:rsidRDefault="00172C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DC5" w:rsidRDefault="00117DC5" w:rsidP="00172C86">
      <w:pPr>
        <w:spacing w:after="0" w:line="240" w:lineRule="auto"/>
      </w:pPr>
      <w:r>
        <w:separator/>
      </w:r>
    </w:p>
  </w:footnote>
  <w:footnote w:type="continuationSeparator" w:id="1">
    <w:p w:rsidR="00117DC5" w:rsidRDefault="00117DC5" w:rsidP="00172C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F2FBF"/>
    <w:multiLevelType w:val="hybridMultilevel"/>
    <w:tmpl w:val="FFFFFFFF"/>
    <w:lvl w:ilvl="0" w:tplc="04210019">
      <w:start w:val="1"/>
      <w:numFmt w:val="lowerLetter"/>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2C86"/>
    <w:rsid w:val="00117DC5"/>
    <w:rsid w:val="00172C86"/>
    <w:rsid w:val="003265A9"/>
    <w:rsid w:val="00672356"/>
    <w:rsid w:val="00C156A5"/>
    <w:rsid w:val="00C36FE4"/>
    <w:rsid w:val="00C80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C86"/>
    <w:pPr>
      <w:spacing w:after="160" w:line="259" w:lineRule="auto"/>
    </w:pPr>
    <w:rPr>
      <w:rFonts w:ascii="Calibri" w:eastAsia="Calibri" w:hAnsi="Calibri" w:cs="Times New Roman"/>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72C86"/>
    <w:rPr>
      <w:color w:val="0563C1"/>
      <w:u w:val="single"/>
    </w:rPr>
  </w:style>
  <w:style w:type="paragraph" w:styleId="Header">
    <w:name w:val="header"/>
    <w:basedOn w:val="Normal"/>
    <w:link w:val="HeaderChar"/>
    <w:uiPriority w:val="99"/>
    <w:semiHidden/>
    <w:unhideWhenUsed/>
    <w:rsid w:val="00172C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2C86"/>
    <w:rPr>
      <w:rFonts w:ascii="Calibri" w:eastAsia="Calibri" w:hAnsi="Calibri" w:cs="Times New Roman"/>
      <w:kern w:val="2"/>
      <w:sz w:val="22"/>
    </w:rPr>
  </w:style>
  <w:style w:type="paragraph" w:styleId="Footer">
    <w:name w:val="footer"/>
    <w:basedOn w:val="Normal"/>
    <w:link w:val="FooterChar"/>
    <w:uiPriority w:val="99"/>
    <w:semiHidden/>
    <w:unhideWhenUsed/>
    <w:rsid w:val="00172C8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2C86"/>
    <w:rPr>
      <w:rFonts w:ascii="Calibri" w:eastAsia="Calibri" w:hAnsi="Calibri" w:cs="Times New Roman"/>
      <w:kern w:val="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nisanmln1@gmail.com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journal.unnes.ac.id/sju/index.php/sip/article/view/2637" TargetMode="External"/><Relationship Id="rId4" Type="http://schemas.openxmlformats.org/officeDocument/2006/relationships/settings" Target="settings.xml"/><Relationship Id="rId9" Type="http://schemas.openxmlformats.org/officeDocument/2006/relationships/hyperlink" Target="mailto:ekohardi1@umsida.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41175-4DEB-40E1-BD8B-8F55A059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13488</Words>
  <Characters>76886</Characters>
  <Application>Microsoft Office Word</Application>
  <DocSecurity>0</DocSecurity>
  <Lines>640</Lines>
  <Paragraphs>180</Paragraphs>
  <ScaleCrop>false</ScaleCrop>
  <Company/>
  <LinksUpToDate>false</LinksUpToDate>
  <CharactersWithSpaces>90194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LOG-01</dc:creator>
  <cp:lastModifiedBy>LOG-01</cp:lastModifiedBy>
  <cp:revision>1</cp:revision>
  <dcterms:created xsi:type="dcterms:W3CDTF">2023-08-22T01:21:00Z</dcterms:created>
  <dcterms:modified xsi:type="dcterms:W3CDTF">2023-08-22T01:24:00Z</dcterms:modified>
</cp:coreProperties>
</file>